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7196C" w14:textId="5B15E0DD" w:rsidR="006A4D9C" w:rsidRDefault="000913B4">
      <w:r>
        <w:rPr>
          <w:noProof/>
        </w:rPr>
        <w:drawing>
          <wp:inline distT="0" distB="0" distL="0" distR="0" wp14:anchorId="5CF72783" wp14:editId="10B3C048">
            <wp:extent cx="6120000" cy="13752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_visc_identitate_bw_170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37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051FA" w14:textId="65D64399" w:rsidR="007942B4" w:rsidRDefault="007942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942B4" w14:paraId="07AD5413" w14:textId="77777777" w:rsidTr="00CF016C">
        <w:trPr>
          <w:trHeight w:val="1361"/>
        </w:trPr>
        <w:tc>
          <w:tcPr>
            <w:tcW w:w="4927" w:type="dxa"/>
            <w:vAlign w:val="center"/>
          </w:tcPr>
          <w:p w14:paraId="5314F700" w14:textId="00CFD42F" w:rsidR="00E97604" w:rsidRPr="00E97604" w:rsidRDefault="00CF016C" w:rsidP="00CF01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Ekonomikas valsts 1</w:t>
            </w:r>
            <w:r w:rsidR="00B206F0">
              <w:rPr>
                <w:rFonts w:ascii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sz w:val="28"/>
                <w:szCs w:val="28"/>
              </w:rPr>
              <w:t>. olimpiāde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3.posms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E97604" w:rsidRPr="00E97604">
              <w:rPr>
                <w:rFonts w:ascii="Arial" w:hAnsi="Arial" w:cs="Arial"/>
                <w:b/>
                <w:sz w:val="28"/>
                <w:szCs w:val="28"/>
              </w:rPr>
              <w:t>Tests (20 punkti)</w:t>
            </w:r>
          </w:p>
          <w:p w14:paraId="431E0FA1" w14:textId="4FDEE4AC" w:rsidR="007942B4" w:rsidRPr="00E97604" w:rsidRDefault="007942B4" w:rsidP="00CF016C">
            <w:pPr>
              <w:jc w:val="center"/>
              <w:rPr>
                <w:rFonts w:ascii="Arial" w:hAnsi="Arial" w:cs="Arial"/>
              </w:rPr>
            </w:pPr>
            <w:r w:rsidRPr="00E97604">
              <w:rPr>
                <w:rFonts w:ascii="Arial" w:hAnsi="Arial" w:cs="Arial"/>
              </w:rPr>
              <w:t>201</w:t>
            </w:r>
            <w:r w:rsidR="00B206F0">
              <w:rPr>
                <w:rFonts w:ascii="Arial" w:hAnsi="Arial" w:cs="Arial"/>
              </w:rPr>
              <w:t>8</w:t>
            </w:r>
            <w:r w:rsidRPr="00E97604">
              <w:rPr>
                <w:rFonts w:ascii="Arial" w:hAnsi="Arial" w:cs="Arial"/>
              </w:rPr>
              <w:t xml:space="preserve">.gada </w:t>
            </w:r>
            <w:r w:rsidR="00B206F0">
              <w:rPr>
                <w:rFonts w:ascii="Arial" w:hAnsi="Arial" w:cs="Arial"/>
              </w:rPr>
              <w:t>7</w:t>
            </w:r>
            <w:r w:rsidRPr="00E97604">
              <w:rPr>
                <w:rFonts w:ascii="Arial" w:hAnsi="Arial" w:cs="Arial"/>
              </w:rPr>
              <w:t>.martā</w:t>
            </w:r>
          </w:p>
        </w:tc>
        <w:tc>
          <w:tcPr>
            <w:tcW w:w="4927" w:type="dxa"/>
          </w:tcPr>
          <w:p w14:paraId="734A6263" w14:textId="51509037" w:rsidR="007942B4" w:rsidRPr="007942B4" w:rsidRDefault="007942B4" w:rsidP="00CF016C">
            <w:pPr>
              <w:rPr>
                <w:rFonts w:ascii="Arial" w:hAnsi="Arial" w:cs="Arial"/>
                <w:sz w:val="32"/>
              </w:rPr>
            </w:pPr>
            <w:r w:rsidRPr="007942B4">
              <w:rPr>
                <w:rFonts w:ascii="Arial" w:hAnsi="Arial" w:cs="Arial"/>
              </w:rPr>
              <w:t>Dalībnieka kods</w:t>
            </w:r>
            <w:r w:rsidR="00E97604">
              <w:rPr>
                <w:rFonts w:ascii="Arial" w:hAnsi="Arial" w:cs="Arial"/>
              </w:rPr>
              <w:t>:</w:t>
            </w:r>
          </w:p>
        </w:tc>
      </w:tr>
    </w:tbl>
    <w:p w14:paraId="761B1B6C" w14:textId="4076EE85" w:rsidR="007942B4" w:rsidRDefault="007942B4" w:rsidP="007942B4"/>
    <w:p w14:paraId="2DA9292D" w14:textId="472BA26A" w:rsidR="007942B4" w:rsidRPr="00E97604" w:rsidRDefault="007942B4" w:rsidP="00E97604">
      <w:pPr>
        <w:jc w:val="center"/>
        <w:rPr>
          <w:i/>
        </w:rPr>
      </w:pPr>
      <w:r w:rsidRPr="00E97604">
        <w:rPr>
          <w:i/>
        </w:rPr>
        <w:t>Atzīmē pareizo atbildi</w:t>
      </w:r>
      <w:r w:rsidR="00E97604" w:rsidRPr="00E97604">
        <w:rPr>
          <w:i/>
        </w:rPr>
        <w:t xml:space="preserve"> apvelkot attiecīgo burtu (a, b, c vai d)! </w:t>
      </w:r>
      <w:r w:rsidR="00E97604" w:rsidRPr="00E97604">
        <w:rPr>
          <w:i/>
        </w:rPr>
        <w:br/>
        <w:t>Katrā</w:t>
      </w:r>
      <w:r w:rsidRPr="00E97604">
        <w:rPr>
          <w:i/>
        </w:rPr>
        <w:t xml:space="preserve"> jautājumā drīks</w:t>
      </w:r>
      <w:r w:rsidR="00E97604" w:rsidRPr="00E97604">
        <w:rPr>
          <w:i/>
        </w:rPr>
        <w:t xml:space="preserve">t atzīmēt tikai vienu atbildi. </w:t>
      </w:r>
      <w:r w:rsidRPr="00E97604">
        <w:rPr>
          <w:i/>
        </w:rPr>
        <w:t>Par katru pareizu atbildi – 1 punkts.</w:t>
      </w:r>
    </w:p>
    <w:p w14:paraId="7F546D6B" w14:textId="63DCC90E" w:rsidR="007942B4" w:rsidRDefault="007942B4" w:rsidP="007942B4"/>
    <w:p w14:paraId="597073ED" w14:textId="77777777" w:rsidR="003F6DF3" w:rsidRDefault="003F6DF3" w:rsidP="003F6DF3">
      <w:pPr>
        <w:pStyle w:val="ListParagraph"/>
        <w:numPr>
          <w:ilvl w:val="0"/>
          <w:numId w:val="4"/>
        </w:numPr>
        <w:spacing w:after="120" w:line="360" w:lineRule="auto"/>
      </w:pPr>
      <w:r>
        <w:t>Kā, palielinoties ražošanas apjomam, mainās galējie ieņēmumi (MR) un preces cena  (P) monopola tirgū?</w:t>
      </w:r>
    </w:p>
    <w:p w14:paraId="51D29CF2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Pieaug gan galējie ieņēmumi, gan cena.</w:t>
      </w:r>
    </w:p>
    <w:p w14:paraId="4F65C69C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Galējie ieņēmumi pieaug straujāk nekā cena.</w:t>
      </w:r>
    </w:p>
    <w:p w14:paraId="52D2AACA" w14:textId="0495FB28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Galējie ieņ</w:t>
      </w:r>
      <w:r w:rsidR="00B50824">
        <w:t xml:space="preserve">ēmumi samazinās, turklāt lēnāk </w:t>
      </w:r>
      <w:r>
        <w:t>nekā cena.</w:t>
      </w:r>
    </w:p>
    <w:p w14:paraId="761AAD32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Galējie ieņēmumi samazinās, turklāt straujāk nekā cena.</w:t>
      </w:r>
    </w:p>
    <w:p w14:paraId="04632F0E" w14:textId="77777777" w:rsidR="003F6DF3" w:rsidRDefault="003F6DF3" w:rsidP="003F6DF3">
      <w:pPr>
        <w:pStyle w:val="ListParagraph"/>
        <w:numPr>
          <w:ilvl w:val="0"/>
          <w:numId w:val="4"/>
        </w:numPr>
        <w:spacing w:after="120" w:line="360" w:lineRule="auto"/>
      </w:pPr>
      <w:r>
        <w:t>Ja valdība nosaka minimālo algu, kas ir augstāka par līdzsvara algu, tad:</w:t>
      </w:r>
    </w:p>
    <w:p w14:paraId="23BCCA5F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palielinās darba pieprasījums;</w:t>
      </w:r>
    </w:p>
    <w:p w14:paraId="1973801E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samazinās darba piedāvājums;</w:t>
      </w:r>
    </w:p>
    <w:p w14:paraId="1934D030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būs darbaspēka pārpalikums;</w:t>
      </w:r>
    </w:p>
    <w:p w14:paraId="25366C1E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būs darbaspēka deficīts.</w:t>
      </w:r>
    </w:p>
    <w:p w14:paraId="0F43A41C" w14:textId="77777777" w:rsidR="003F6DF3" w:rsidRDefault="003F6DF3" w:rsidP="003F6DF3">
      <w:pPr>
        <w:pStyle w:val="ListParagraph"/>
        <w:numPr>
          <w:ilvl w:val="0"/>
          <w:numId w:val="4"/>
        </w:numPr>
        <w:spacing w:after="120" w:line="360" w:lineRule="auto"/>
      </w:pPr>
      <w:r>
        <w:t>Par cik procentiem palielināsies darba izmaksas, ja nominālā darba alga paaugstinās par 5%, un darba ražīgums paaugstinās par 2%?</w:t>
      </w:r>
    </w:p>
    <w:p w14:paraId="26BFAD46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2%</w:t>
      </w:r>
    </w:p>
    <w:p w14:paraId="78DBB67B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3%</w:t>
      </w:r>
    </w:p>
    <w:p w14:paraId="0D00F4E8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7%</w:t>
      </w:r>
    </w:p>
    <w:p w14:paraId="1566B9C8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10%</w:t>
      </w:r>
    </w:p>
    <w:p w14:paraId="682155ED" w14:textId="77777777" w:rsidR="003F6DF3" w:rsidRDefault="003F6DF3" w:rsidP="003F6DF3">
      <w:pPr>
        <w:pStyle w:val="ListParagraph"/>
        <w:numPr>
          <w:ilvl w:val="0"/>
          <w:numId w:val="4"/>
        </w:numPr>
        <w:spacing w:after="120" w:line="360" w:lineRule="auto"/>
      </w:pPr>
      <w:r>
        <w:t>Aprēķinot iekšzemes kopproduktu (IKP) pēc izdevumu metodes tajā ietver: mājsaimniecību izdevumus (C), valdības izdevumus (G), neto eksportu (</w:t>
      </w:r>
      <w:proofErr w:type="spellStart"/>
      <w:r>
        <w:t>X</w:t>
      </w:r>
      <w:r w:rsidRPr="004038D7">
        <w:rPr>
          <w:vertAlign w:val="subscript"/>
        </w:rPr>
        <w:t>n</w:t>
      </w:r>
      <w:proofErr w:type="spellEnd"/>
      <w:r>
        <w:t>) un:</w:t>
      </w:r>
    </w:p>
    <w:p w14:paraId="387CAA38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kopējās investīcijas (</w:t>
      </w:r>
      <w:proofErr w:type="spellStart"/>
      <w:r>
        <w:t>I</w:t>
      </w:r>
      <w:r w:rsidRPr="004038D7">
        <w:rPr>
          <w:vertAlign w:val="subscript"/>
        </w:rPr>
        <w:t>g</w:t>
      </w:r>
      <w:proofErr w:type="spellEnd"/>
      <w:r>
        <w:t>),</w:t>
      </w:r>
    </w:p>
    <w:p w14:paraId="5397C026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tīrās investīcijas (</w:t>
      </w:r>
      <w:proofErr w:type="spellStart"/>
      <w:r>
        <w:t>I</w:t>
      </w:r>
      <w:r w:rsidRPr="004038D7">
        <w:rPr>
          <w:vertAlign w:val="subscript"/>
        </w:rPr>
        <w:t>n</w:t>
      </w:r>
      <w:proofErr w:type="spellEnd"/>
      <w:r>
        <w:t>),</w:t>
      </w:r>
    </w:p>
    <w:p w14:paraId="49F3A7D3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portfeļinvestīcijas,</w:t>
      </w:r>
    </w:p>
    <w:p w14:paraId="1B439B88" w14:textId="07699445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ārvalstu tiešās investīcijas (ĀTI).</w:t>
      </w:r>
      <w:r w:rsidR="00FA5CF1">
        <w:br/>
      </w:r>
    </w:p>
    <w:p w14:paraId="23CEEB1B" w14:textId="77777777" w:rsidR="003F6DF3" w:rsidRDefault="003F6DF3" w:rsidP="003F6DF3">
      <w:pPr>
        <w:pStyle w:val="ListParagraph"/>
        <w:numPr>
          <w:ilvl w:val="0"/>
          <w:numId w:val="4"/>
        </w:numPr>
        <w:spacing w:after="120" w:line="360" w:lineRule="auto"/>
      </w:pPr>
      <w:r>
        <w:lastRenderedPageBreak/>
        <w:t xml:space="preserve">Kuru makroekonomisko rādītāju aprēķina summējot </w:t>
      </w:r>
      <w:proofErr w:type="spellStart"/>
      <w:r>
        <w:t>galapreču</w:t>
      </w:r>
      <w:proofErr w:type="spellEnd"/>
      <w:r>
        <w:t xml:space="preserve"> un pakalpojumu fiziskā apjoma reizinājumu ar konkrētā gada faktiskajām cenām?</w:t>
      </w:r>
    </w:p>
    <w:p w14:paraId="059227EC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Reālo IKP.</w:t>
      </w:r>
    </w:p>
    <w:p w14:paraId="6E3E64A9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Nominālo IKP.</w:t>
      </w:r>
    </w:p>
    <w:p w14:paraId="12510991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Potenciālo IKP.</w:t>
      </w:r>
    </w:p>
    <w:p w14:paraId="79F6C89C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Tīro IKP.</w:t>
      </w:r>
    </w:p>
    <w:p w14:paraId="02C2952E" w14:textId="77777777" w:rsidR="003F6DF3" w:rsidRDefault="003F6DF3" w:rsidP="003F6DF3">
      <w:pPr>
        <w:pStyle w:val="ListParagraph"/>
        <w:numPr>
          <w:ilvl w:val="0"/>
          <w:numId w:val="4"/>
        </w:numPr>
        <w:spacing w:after="120" w:line="360" w:lineRule="auto"/>
      </w:pPr>
      <w:r>
        <w:t>Kādu secinājumu par reālā IKP izmaiņām var izdarīt, ja nominālais IKP pieauga straujāk nekā cenu līmenis? Reālais IKP:</w:t>
      </w:r>
    </w:p>
    <w:p w14:paraId="53567BE1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nav mainījies,</w:t>
      </w:r>
    </w:p>
    <w:p w14:paraId="700CCF2B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palielinājies,</w:t>
      </w:r>
    </w:p>
    <w:p w14:paraId="4D85537B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samazinājies,</w:t>
      </w:r>
    </w:p>
    <w:p w14:paraId="25AD398C" w14:textId="4268A10F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pēc dotās informācijas nevar noteikt</w:t>
      </w:r>
      <w:r w:rsidR="00B50824">
        <w:t xml:space="preserve"> –</w:t>
      </w:r>
      <w:r>
        <w:t xml:space="preserve"> var būt gan palielinājies, gan samazinājies.</w:t>
      </w:r>
    </w:p>
    <w:p w14:paraId="092918FB" w14:textId="77777777" w:rsidR="003F6DF3" w:rsidRDefault="003F6DF3" w:rsidP="003F6DF3">
      <w:pPr>
        <w:pStyle w:val="ListParagraph"/>
        <w:numPr>
          <w:ilvl w:val="0"/>
          <w:numId w:val="4"/>
        </w:numPr>
        <w:spacing w:after="120" w:line="360" w:lineRule="auto"/>
      </w:pPr>
      <w:r>
        <w:t>Latvijas reālais IKP 2016. gadā, salīdzinot ar pirmskrīzes IKP (2007. gads), bija:</w:t>
      </w:r>
    </w:p>
    <w:p w14:paraId="47771F5C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mazāks,</w:t>
      </w:r>
    </w:p>
    <w:p w14:paraId="03C7FC5E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lielāks,</w:t>
      </w:r>
    </w:p>
    <w:p w14:paraId="55F0A811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vienāds,</w:t>
      </w:r>
    </w:p>
    <w:p w14:paraId="0D8DDC79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nav informācijas.</w:t>
      </w:r>
    </w:p>
    <w:p w14:paraId="1CC014CE" w14:textId="77777777" w:rsidR="003F6DF3" w:rsidRDefault="003F6DF3" w:rsidP="003F6DF3">
      <w:pPr>
        <w:pStyle w:val="ListParagraph"/>
        <w:numPr>
          <w:ilvl w:val="0"/>
          <w:numId w:val="4"/>
        </w:numPr>
        <w:spacing w:after="120" w:line="360" w:lineRule="auto"/>
      </w:pPr>
      <w:r>
        <w:t>Pilnīga nodarbinātība tiek sasniegta, ja:</w:t>
      </w:r>
    </w:p>
    <w:p w14:paraId="5A65EB4D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proofErr w:type="spellStart"/>
      <w:r>
        <w:t>frikcionālā</w:t>
      </w:r>
      <w:proofErr w:type="spellEnd"/>
      <w:r>
        <w:t xml:space="preserve"> bezdarba līmenis ir 0,</w:t>
      </w:r>
    </w:p>
    <w:p w14:paraId="54DB9BA7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dabiskā bezdarba līmenis ir 0,</w:t>
      </w:r>
    </w:p>
    <w:p w14:paraId="0746A6E4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strukturālā bezdarba līmenis ir 0,</w:t>
      </w:r>
    </w:p>
    <w:p w14:paraId="383203BE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cikliskā bezdarba līmenis ir 0.</w:t>
      </w:r>
    </w:p>
    <w:p w14:paraId="6FF415B0" w14:textId="77777777" w:rsidR="003F6DF3" w:rsidRDefault="003F6DF3" w:rsidP="003F6DF3">
      <w:pPr>
        <w:pStyle w:val="ListParagraph"/>
        <w:numPr>
          <w:ilvl w:val="0"/>
          <w:numId w:val="4"/>
        </w:numPr>
        <w:spacing w:after="120" w:line="360" w:lineRule="auto"/>
      </w:pPr>
      <w:r>
        <w:t>Ja nominālais ienākums pieauga par 8% un reālais ienākums samazinājās par 2%, tad cenu līmenis šajā laika periodā:</w:t>
      </w:r>
    </w:p>
    <w:p w14:paraId="0937A4D4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palielinājās par 4%,</w:t>
      </w:r>
    </w:p>
    <w:p w14:paraId="4E35D756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palielinājās par 6%,</w:t>
      </w:r>
    </w:p>
    <w:p w14:paraId="2815D301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palielinājās par 10%,</w:t>
      </w:r>
    </w:p>
    <w:p w14:paraId="5DC71E0E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samazinājās par 6%.</w:t>
      </w:r>
    </w:p>
    <w:p w14:paraId="392EF87E" w14:textId="77777777" w:rsidR="003F6DF3" w:rsidRDefault="003F6DF3" w:rsidP="003F6DF3">
      <w:pPr>
        <w:pStyle w:val="ListParagraph"/>
        <w:numPr>
          <w:ilvl w:val="0"/>
          <w:numId w:val="4"/>
        </w:numPr>
        <w:spacing w:after="120" w:line="360" w:lineRule="auto"/>
      </w:pPr>
      <w:r>
        <w:t>Kurai iedzīvotāju grupai inflācija varētu būt izdevīga?</w:t>
      </w:r>
    </w:p>
    <w:p w14:paraId="70E2ECAB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Debitoriem.</w:t>
      </w:r>
    </w:p>
    <w:p w14:paraId="1ADCBDC9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Kreditoriem.</w:t>
      </w:r>
    </w:p>
    <w:p w14:paraId="55D4729A" w14:textId="2CC6A3A8" w:rsidR="003F6DF3" w:rsidRDefault="00B50824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T</w:t>
      </w:r>
      <w:bookmarkStart w:id="0" w:name="_GoBack"/>
      <w:bookmarkEnd w:id="0"/>
      <w:r w:rsidR="003F6DF3">
        <w:t>iem, kam nominālie ienākumi pieaug lēnāk nekā cenu līmenis.</w:t>
      </w:r>
    </w:p>
    <w:p w14:paraId="0FBD7116" w14:textId="1C3A9C93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Māju īpašniekiem, kam noslēgti ilgtermiņa īres līgumi.</w:t>
      </w:r>
      <w:r w:rsidR="00FA5CF1">
        <w:br/>
      </w:r>
      <w:r w:rsidR="00FA5CF1">
        <w:br/>
      </w:r>
      <w:r w:rsidR="00FA5CF1">
        <w:br/>
      </w:r>
      <w:r w:rsidR="00FA5CF1">
        <w:br/>
      </w:r>
    </w:p>
    <w:p w14:paraId="0375D001" w14:textId="77777777" w:rsidR="003F6DF3" w:rsidRDefault="003F6DF3" w:rsidP="003F6DF3">
      <w:pPr>
        <w:pStyle w:val="ListParagraph"/>
        <w:numPr>
          <w:ilvl w:val="0"/>
          <w:numId w:val="4"/>
        </w:numPr>
        <w:spacing w:after="120" w:line="360" w:lineRule="auto"/>
      </w:pPr>
      <w:r>
        <w:lastRenderedPageBreak/>
        <w:t>Kādu sakarību ekonomikā ir konstatējis ekonomists Filipss?</w:t>
      </w:r>
    </w:p>
    <w:p w14:paraId="28130259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Kad pieaug inflācijas temps, pieaug arī bezdarba līmenis.</w:t>
      </w:r>
    </w:p>
    <w:p w14:paraId="79B88954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Kad inflācijas temps samazinās, samazinās arī bezdarba līmenis.</w:t>
      </w:r>
    </w:p>
    <w:p w14:paraId="127AA336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Kad inflācijas temps paaugstinās, bezdarba līmenis samazinās.</w:t>
      </w:r>
    </w:p>
    <w:p w14:paraId="326F5028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Nepastāv būtiska sakarība starp inflācijas tempu un bezdarba līmeni.</w:t>
      </w:r>
    </w:p>
    <w:p w14:paraId="4618221D" w14:textId="77777777" w:rsidR="003F6DF3" w:rsidRDefault="003F6DF3" w:rsidP="003F6DF3">
      <w:pPr>
        <w:pStyle w:val="ListParagraph"/>
        <w:numPr>
          <w:ilvl w:val="0"/>
          <w:numId w:val="4"/>
        </w:numPr>
        <w:spacing w:after="120" w:line="360" w:lineRule="auto"/>
      </w:pPr>
      <w:r>
        <w:t>Kurš valdības pasākums varētu visātrāk un visvairāk sekmēt pieprasījuma inflācijas tempa samazināšanos?</w:t>
      </w:r>
    </w:p>
    <w:p w14:paraId="3A96D53E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Nodokļu samazināšana par 200 miljoniem.</w:t>
      </w:r>
    </w:p>
    <w:p w14:paraId="67F019E4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Valdības izdevumu samazināšana par 200 miljoniem.</w:t>
      </w:r>
    </w:p>
    <w:p w14:paraId="36885D5F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Vienlaicīgi par 200 miljoniem palielināt nodokļus un par 200 miljoniem palielināt valdības izdevumus.</w:t>
      </w:r>
    </w:p>
    <w:p w14:paraId="096E8B3E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Vienlaicīgi par 200 miljoniem samazināt nodokļus un par 200 miljoniem samazināt valdības izdevumus.</w:t>
      </w:r>
    </w:p>
    <w:p w14:paraId="7E6D741E" w14:textId="77777777" w:rsidR="003F6DF3" w:rsidRDefault="003F6DF3" w:rsidP="003F6DF3">
      <w:pPr>
        <w:pStyle w:val="ListParagraph"/>
        <w:numPr>
          <w:ilvl w:val="0"/>
          <w:numId w:val="4"/>
        </w:numPr>
        <w:spacing w:after="120" w:line="360" w:lineRule="auto"/>
      </w:pPr>
      <w:r>
        <w:t>Kāda iedzīvotāju ienākuma nodokļa (IIN) likmju sistēma ir Latvijā?</w:t>
      </w:r>
    </w:p>
    <w:p w14:paraId="280677FB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Proporcionālā.</w:t>
      </w:r>
    </w:p>
    <w:p w14:paraId="5DC07641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Progresīvā.</w:t>
      </w:r>
    </w:p>
    <w:p w14:paraId="2350BB16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Regresīvā.</w:t>
      </w:r>
    </w:p>
    <w:p w14:paraId="22F2461F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Jauktā.</w:t>
      </w:r>
    </w:p>
    <w:p w14:paraId="7BF128B9" w14:textId="77777777" w:rsidR="003F6DF3" w:rsidRDefault="003F6DF3" w:rsidP="003F6DF3">
      <w:pPr>
        <w:pStyle w:val="ListParagraph"/>
        <w:numPr>
          <w:ilvl w:val="0"/>
          <w:numId w:val="4"/>
        </w:numPr>
        <w:spacing w:after="120" w:line="360" w:lineRule="auto"/>
      </w:pPr>
      <w:r>
        <w:t>Kura ir lielākā sastāvdaļa Latvijas devumā eiro naudas piedāvājumā?</w:t>
      </w:r>
    </w:p>
    <w:p w14:paraId="44B2C576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Noguldījumi uz nakti.</w:t>
      </w:r>
    </w:p>
    <w:p w14:paraId="102E2173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Noguldījumi līdz 3 mēnešiem.</w:t>
      </w:r>
    </w:p>
    <w:p w14:paraId="73260C2F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Noguldījumi ar noteikto termiņu līdz 2 gadiem.</w:t>
      </w:r>
    </w:p>
    <w:p w14:paraId="4186301F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Parāda vērtspapīri ar termiņu līdz 2 gadiem.</w:t>
      </w:r>
    </w:p>
    <w:p w14:paraId="53011B0C" w14:textId="77777777" w:rsidR="003F6DF3" w:rsidRDefault="003F6DF3" w:rsidP="003F6DF3">
      <w:pPr>
        <w:pStyle w:val="ListParagraph"/>
        <w:numPr>
          <w:ilvl w:val="0"/>
          <w:numId w:val="4"/>
        </w:numPr>
        <w:spacing w:after="120" w:line="360" w:lineRule="auto"/>
      </w:pPr>
      <w:r>
        <w:t>Kā mainās naudas piedāvājums, ja noguldītāji izņem pieprasījuma noguldījumus?</w:t>
      </w:r>
    </w:p>
    <w:p w14:paraId="0B29E393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Samazinās.</w:t>
      </w:r>
    </w:p>
    <w:p w14:paraId="746B9656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Palielinās.</w:t>
      </w:r>
    </w:p>
    <w:p w14:paraId="21C3A0DC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Neizmainās.</w:t>
      </w:r>
    </w:p>
    <w:p w14:paraId="2251A1AB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Pēc dotās informācijas nevar noteikt.</w:t>
      </w:r>
    </w:p>
    <w:p w14:paraId="614D9B9D" w14:textId="77777777" w:rsidR="003F6DF3" w:rsidRDefault="003F6DF3" w:rsidP="003F6DF3">
      <w:pPr>
        <w:pStyle w:val="ListParagraph"/>
        <w:numPr>
          <w:ilvl w:val="0"/>
          <w:numId w:val="4"/>
        </w:numPr>
        <w:spacing w:after="120" w:line="360" w:lineRule="auto"/>
      </w:pPr>
      <w:r>
        <w:t>Naudas pirktspēja samazinās, ja:</w:t>
      </w:r>
    </w:p>
    <w:p w14:paraId="49E37736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palielinās patēriņa cenu indekss,</w:t>
      </w:r>
    </w:p>
    <w:p w14:paraId="4A95DBBE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palielinās reālais IKP,</w:t>
      </w:r>
    </w:p>
    <w:p w14:paraId="47D91E05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samazinās IKP cenu indekss,</w:t>
      </w:r>
    </w:p>
    <w:p w14:paraId="08A9741E" w14:textId="1E8A43B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samazinās kredītprocentu likmes.</w:t>
      </w:r>
      <w:r w:rsidR="00FA5CF1">
        <w:br/>
      </w:r>
      <w:r w:rsidR="00FA5CF1">
        <w:br/>
      </w:r>
      <w:r w:rsidR="00FA5CF1">
        <w:br/>
      </w:r>
      <w:r w:rsidR="00FA5CF1">
        <w:br/>
      </w:r>
    </w:p>
    <w:p w14:paraId="62B2BD87" w14:textId="77777777" w:rsidR="003F6DF3" w:rsidRDefault="003F6DF3" w:rsidP="003F6DF3">
      <w:pPr>
        <w:pStyle w:val="ListParagraph"/>
        <w:numPr>
          <w:ilvl w:val="0"/>
          <w:numId w:val="4"/>
        </w:numPr>
        <w:spacing w:after="120" w:line="360" w:lineRule="auto"/>
      </w:pPr>
      <w:r>
        <w:lastRenderedPageBreak/>
        <w:t>Kas izraisīs naudas pieprasījuma līknes nobīdi pa kreisi?</w:t>
      </w:r>
    </w:p>
    <w:p w14:paraId="33A0D6A8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Kredītprocentu likmju paaugstināšanās.</w:t>
      </w:r>
    </w:p>
    <w:p w14:paraId="089FC6E5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Kredītprocentu likmju samazināšanās.</w:t>
      </w:r>
    </w:p>
    <w:p w14:paraId="333355B7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Nominālā IKP palielināšanās.</w:t>
      </w:r>
    </w:p>
    <w:p w14:paraId="7406A0C9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Nominālā IKP samazināšanās.</w:t>
      </w:r>
    </w:p>
    <w:p w14:paraId="078A719B" w14:textId="77777777" w:rsidR="003F6DF3" w:rsidRDefault="003F6DF3" w:rsidP="003F6DF3">
      <w:pPr>
        <w:pStyle w:val="ListParagraph"/>
        <w:numPr>
          <w:ilvl w:val="0"/>
          <w:numId w:val="4"/>
        </w:numPr>
        <w:spacing w:after="120" w:line="360" w:lineRule="auto"/>
      </w:pPr>
      <w:r>
        <w:t xml:space="preserve">Kādas būs sekas kopējā piedāvājuma (AS) līknes nobīdei pa kreisi, ja makroekonomiskais līdzsvars izveidojies </w:t>
      </w:r>
      <w:proofErr w:type="spellStart"/>
      <w:r>
        <w:t>starpsegmentā</w:t>
      </w:r>
      <w:proofErr w:type="spellEnd"/>
      <w:r>
        <w:t>?</w:t>
      </w:r>
    </w:p>
    <w:p w14:paraId="08741DE7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 xml:space="preserve">Pazemināsies cenu līmenis. </w:t>
      </w:r>
    </w:p>
    <w:p w14:paraId="055985A8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Samazināsies bezdarba līmenis.</w:t>
      </w:r>
    </w:p>
    <w:p w14:paraId="2917BF86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Palielināsies reālais IKP.</w:t>
      </w:r>
    </w:p>
    <w:p w14:paraId="64A20E93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Paaugstināsies gan cenu līmenis, gan bezdarba līmenis.</w:t>
      </w:r>
    </w:p>
    <w:p w14:paraId="08C3CF78" w14:textId="77777777" w:rsidR="003F6DF3" w:rsidRDefault="003F6DF3" w:rsidP="003F6DF3">
      <w:pPr>
        <w:pStyle w:val="ListParagraph"/>
        <w:numPr>
          <w:ilvl w:val="0"/>
          <w:numId w:val="4"/>
        </w:numPr>
        <w:spacing w:after="120" w:line="360" w:lineRule="auto"/>
      </w:pPr>
      <w:r>
        <w:t>Kurai valstij ir augstāks ārējā parāda īpatsvars (% no IKP)?</w:t>
      </w:r>
    </w:p>
    <w:p w14:paraId="6F676ACD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ASV,</w:t>
      </w:r>
    </w:p>
    <w:p w14:paraId="0FBCC5CA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Vācijai,</w:t>
      </w:r>
    </w:p>
    <w:p w14:paraId="27BAF4E6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Latvijai,</w:t>
      </w:r>
    </w:p>
    <w:p w14:paraId="39A05CFC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Krievijai.</w:t>
      </w:r>
    </w:p>
    <w:p w14:paraId="6FF81CE9" w14:textId="77777777" w:rsidR="003F6DF3" w:rsidRDefault="003F6DF3" w:rsidP="003F6DF3">
      <w:pPr>
        <w:pStyle w:val="ListParagraph"/>
        <w:numPr>
          <w:ilvl w:val="0"/>
          <w:numId w:val="4"/>
        </w:numPr>
        <w:spacing w:after="120" w:line="360" w:lineRule="auto"/>
      </w:pPr>
      <w:r>
        <w:t>Par cik miljardiem pieaugs IKP divu gadu laikā, ja sākotnēji tas bija 5000 miljardi un ik gadu tā pieauguma temps bija 5%?</w:t>
      </w:r>
    </w:p>
    <w:p w14:paraId="4D7A2152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10 miljardiem,</w:t>
      </w:r>
    </w:p>
    <w:p w14:paraId="53A0CE1E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50 miljardiem,</w:t>
      </w:r>
    </w:p>
    <w:p w14:paraId="69872FBC" w14:textId="77777777" w:rsidR="003F6DF3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51,25 miljardiem,</w:t>
      </w:r>
    </w:p>
    <w:p w14:paraId="1B203F5E" w14:textId="56933C8F" w:rsidR="007942B4" w:rsidRDefault="003F6DF3" w:rsidP="003F6DF3">
      <w:pPr>
        <w:pStyle w:val="ListParagraph"/>
        <w:numPr>
          <w:ilvl w:val="1"/>
          <w:numId w:val="4"/>
        </w:numPr>
        <w:spacing w:after="120" w:line="360" w:lineRule="auto"/>
      </w:pPr>
      <w:r>
        <w:t>100 miljardiem.</w:t>
      </w:r>
    </w:p>
    <w:sectPr w:rsidR="007942B4" w:rsidSect="000913B4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081B6" w14:textId="77777777" w:rsidR="005145DB" w:rsidRDefault="005145DB" w:rsidP="00CF016C">
      <w:r>
        <w:separator/>
      </w:r>
    </w:p>
  </w:endnote>
  <w:endnote w:type="continuationSeparator" w:id="0">
    <w:p w14:paraId="589ACC54" w14:textId="77777777" w:rsidR="005145DB" w:rsidRDefault="005145DB" w:rsidP="00CF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2ECF4" w14:textId="5A73D050" w:rsidR="00CF016C" w:rsidRPr="00CF016C" w:rsidRDefault="00CF016C" w:rsidP="005A5BA9">
    <w:pPr>
      <w:pStyle w:val="Footer"/>
      <w:pBdr>
        <w:top w:val="single" w:sz="4" w:space="1" w:color="auto"/>
      </w:pBdr>
      <w:rPr>
        <w:i/>
      </w:rPr>
    </w:pPr>
    <w:r w:rsidRPr="00CF016C">
      <w:rPr>
        <w:i/>
      </w:rPr>
      <w:t>Ekonomikas valsts 1</w:t>
    </w:r>
    <w:r w:rsidR="00FA5CF1">
      <w:rPr>
        <w:i/>
      </w:rPr>
      <w:t>9</w:t>
    </w:r>
    <w:r w:rsidRPr="00CF016C">
      <w:rPr>
        <w:i/>
      </w:rPr>
      <w:t>. olimpiāde, 3.posms, tests</w:t>
    </w:r>
    <w:r w:rsidRPr="00CF016C">
      <w:rPr>
        <w:i/>
      </w:rPr>
      <w:tab/>
    </w:r>
    <w:r w:rsidRPr="00CF016C">
      <w:rPr>
        <w:i/>
      </w:rPr>
      <w:tab/>
      <w:t>Rīgā, 0</w:t>
    </w:r>
    <w:r w:rsidR="00FA5CF1">
      <w:rPr>
        <w:i/>
      </w:rPr>
      <w:t>7</w:t>
    </w:r>
    <w:r w:rsidRPr="00CF016C">
      <w:rPr>
        <w:i/>
      </w:rPr>
      <w:t>.03.201</w:t>
    </w:r>
    <w:r w:rsidR="00FA5CF1">
      <w:rPr>
        <w:i/>
      </w:rPr>
      <w:t>8</w:t>
    </w:r>
    <w:r w:rsidRPr="00CF016C">
      <w:rPr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C0A37" w14:textId="77777777" w:rsidR="005145DB" w:rsidRDefault="005145DB" w:rsidP="00CF016C">
      <w:r>
        <w:separator/>
      </w:r>
    </w:p>
  </w:footnote>
  <w:footnote w:type="continuationSeparator" w:id="0">
    <w:p w14:paraId="0F941A62" w14:textId="77777777" w:rsidR="005145DB" w:rsidRDefault="005145DB" w:rsidP="00CF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22B3"/>
    <w:multiLevelType w:val="hybridMultilevel"/>
    <w:tmpl w:val="EACE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468B5"/>
    <w:multiLevelType w:val="multilevel"/>
    <w:tmpl w:val="DBD4F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9AE33C3"/>
    <w:multiLevelType w:val="hybridMultilevel"/>
    <w:tmpl w:val="902A0668"/>
    <w:lvl w:ilvl="0" w:tplc="554C9B0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13F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4D"/>
    <w:rsid w:val="000913B4"/>
    <w:rsid w:val="0012614D"/>
    <w:rsid w:val="003F6DF3"/>
    <w:rsid w:val="004038D7"/>
    <w:rsid w:val="004106DA"/>
    <w:rsid w:val="005145DB"/>
    <w:rsid w:val="005A5BA9"/>
    <w:rsid w:val="006A4D9C"/>
    <w:rsid w:val="00700431"/>
    <w:rsid w:val="007942B4"/>
    <w:rsid w:val="007F3C2D"/>
    <w:rsid w:val="00B206F0"/>
    <w:rsid w:val="00B50824"/>
    <w:rsid w:val="00B52E40"/>
    <w:rsid w:val="00B66144"/>
    <w:rsid w:val="00CF016C"/>
    <w:rsid w:val="00E97604"/>
    <w:rsid w:val="00ED17A1"/>
    <w:rsid w:val="00FA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82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F3C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B66144"/>
    <w:rPr>
      <w:rFonts w:asciiTheme="majorHAnsi" w:eastAsiaTheme="majorEastAsia" w:hAnsiTheme="majorHAnsi" w:cstheme="majorBidi"/>
      <w:szCs w:val="20"/>
    </w:rPr>
  </w:style>
  <w:style w:type="paragraph" w:styleId="BalloonText">
    <w:name w:val="Balloon Text"/>
    <w:basedOn w:val="Normal"/>
    <w:link w:val="BalloonTextChar"/>
    <w:rsid w:val="00091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3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2B4"/>
    <w:pPr>
      <w:ind w:left="720"/>
      <w:contextualSpacing/>
    </w:pPr>
  </w:style>
  <w:style w:type="table" w:styleId="TableGrid">
    <w:name w:val="Table Grid"/>
    <w:basedOn w:val="TableNormal"/>
    <w:rsid w:val="0079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F0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016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0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01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F3C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B66144"/>
    <w:rPr>
      <w:rFonts w:asciiTheme="majorHAnsi" w:eastAsiaTheme="majorEastAsia" w:hAnsiTheme="majorHAnsi" w:cstheme="majorBidi"/>
      <w:szCs w:val="20"/>
    </w:rPr>
  </w:style>
  <w:style w:type="paragraph" w:styleId="BalloonText">
    <w:name w:val="Balloon Text"/>
    <w:basedOn w:val="Normal"/>
    <w:link w:val="BalloonTextChar"/>
    <w:rsid w:val="00091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3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2B4"/>
    <w:pPr>
      <w:ind w:left="720"/>
      <w:contextualSpacing/>
    </w:pPr>
  </w:style>
  <w:style w:type="table" w:styleId="TableGrid">
    <w:name w:val="Table Grid"/>
    <w:basedOn w:val="TableNormal"/>
    <w:rsid w:val="0079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F0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016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0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01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2771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Mīļā</dc:creator>
  <cp:keywords/>
  <dc:description/>
  <cp:lastModifiedBy>Mārtiņš Danusēvičs</cp:lastModifiedBy>
  <cp:revision>10</cp:revision>
  <dcterms:created xsi:type="dcterms:W3CDTF">2017-02-28T08:06:00Z</dcterms:created>
  <dcterms:modified xsi:type="dcterms:W3CDTF">2018-03-06T11:50:00Z</dcterms:modified>
</cp:coreProperties>
</file>