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7196C" w14:textId="5B15E0DD" w:rsidR="006A4D9C" w:rsidRDefault="000913B4">
      <w:r>
        <w:rPr>
          <w:noProof/>
        </w:rPr>
        <w:drawing>
          <wp:inline distT="0" distB="0" distL="0" distR="0" wp14:anchorId="5CF72783" wp14:editId="10B3C048">
            <wp:extent cx="6120000" cy="13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_visc_identitate_bw_17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7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051FA" w14:textId="65D64399" w:rsidR="007942B4" w:rsidRDefault="007942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942B4" w14:paraId="07AD5413" w14:textId="77777777" w:rsidTr="00CF016C">
        <w:trPr>
          <w:trHeight w:val="1361"/>
        </w:trPr>
        <w:tc>
          <w:tcPr>
            <w:tcW w:w="4927" w:type="dxa"/>
            <w:vAlign w:val="center"/>
          </w:tcPr>
          <w:p w14:paraId="5314F700" w14:textId="571B7367" w:rsidR="00E97604" w:rsidRPr="00E97604" w:rsidRDefault="00CF016C" w:rsidP="00CF01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Ekonomikas valsts 18. olimpiāde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3.posms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97604" w:rsidRPr="00E97604">
              <w:rPr>
                <w:rFonts w:ascii="Arial" w:hAnsi="Arial" w:cs="Arial"/>
                <w:b/>
                <w:sz w:val="28"/>
                <w:szCs w:val="28"/>
              </w:rPr>
              <w:t>Tests (20 punkti</w:t>
            </w:r>
            <w:r w:rsidR="004755CC">
              <w:rPr>
                <w:rFonts w:ascii="Arial" w:hAnsi="Arial" w:cs="Arial"/>
                <w:b/>
                <w:sz w:val="28"/>
                <w:szCs w:val="28"/>
              </w:rPr>
              <w:t>, 20 minūtes</w:t>
            </w:r>
            <w:bookmarkStart w:id="0" w:name="_GoBack"/>
            <w:bookmarkEnd w:id="0"/>
            <w:r w:rsidR="00E97604" w:rsidRPr="00E976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431E0FA1" w14:textId="1599C35C" w:rsidR="007942B4" w:rsidRPr="00E97604" w:rsidRDefault="007942B4" w:rsidP="00CF016C">
            <w:pPr>
              <w:jc w:val="center"/>
              <w:rPr>
                <w:rFonts w:ascii="Arial" w:hAnsi="Arial" w:cs="Arial"/>
              </w:rPr>
            </w:pPr>
            <w:r w:rsidRPr="00E97604">
              <w:rPr>
                <w:rFonts w:ascii="Arial" w:hAnsi="Arial" w:cs="Arial"/>
              </w:rPr>
              <w:t>2017.gada 2.martā</w:t>
            </w:r>
          </w:p>
        </w:tc>
        <w:tc>
          <w:tcPr>
            <w:tcW w:w="4927" w:type="dxa"/>
          </w:tcPr>
          <w:p w14:paraId="734A6263" w14:textId="51509037" w:rsidR="007942B4" w:rsidRPr="007942B4" w:rsidRDefault="007942B4" w:rsidP="00CF016C">
            <w:pPr>
              <w:rPr>
                <w:rFonts w:ascii="Arial" w:hAnsi="Arial" w:cs="Arial"/>
                <w:sz w:val="32"/>
              </w:rPr>
            </w:pPr>
            <w:r w:rsidRPr="007942B4">
              <w:rPr>
                <w:rFonts w:ascii="Arial" w:hAnsi="Arial" w:cs="Arial"/>
              </w:rPr>
              <w:t>Dalībnieka kods</w:t>
            </w:r>
            <w:r w:rsidR="00E97604">
              <w:rPr>
                <w:rFonts w:ascii="Arial" w:hAnsi="Arial" w:cs="Arial"/>
              </w:rPr>
              <w:t>:</w:t>
            </w:r>
          </w:p>
        </w:tc>
      </w:tr>
    </w:tbl>
    <w:p w14:paraId="761B1B6C" w14:textId="4076EE85" w:rsidR="007942B4" w:rsidRDefault="007942B4" w:rsidP="007942B4"/>
    <w:p w14:paraId="2DA9292D" w14:textId="472BA26A" w:rsidR="007942B4" w:rsidRPr="00E97604" w:rsidRDefault="007942B4" w:rsidP="00E97604">
      <w:pPr>
        <w:jc w:val="center"/>
        <w:rPr>
          <w:i/>
        </w:rPr>
      </w:pPr>
      <w:r w:rsidRPr="00E97604">
        <w:rPr>
          <w:i/>
        </w:rPr>
        <w:t>Atzīmē pareizo atbildi</w:t>
      </w:r>
      <w:r w:rsidR="00E97604" w:rsidRPr="00E97604">
        <w:rPr>
          <w:i/>
        </w:rPr>
        <w:t xml:space="preserve"> apvelkot attiecīgo burtu (a, b, c vai d)! </w:t>
      </w:r>
      <w:r w:rsidR="00E97604" w:rsidRPr="00E97604">
        <w:rPr>
          <w:i/>
        </w:rPr>
        <w:br/>
        <w:t>Katrā</w:t>
      </w:r>
      <w:r w:rsidRPr="00E97604">
        <w:rPr>
          <w:i/>
        </w:rPr>
        <w:t xml:space="preserve"> jautājumā drīks</w:t>
      </w:r>
      <w:r w:rsidR="00E97604" w:rsidRPr="00E97604">
        <w:rPr>
          <w:i/>
        </w:rPr>
        <w:t xml:space="preserve">t atzīmēt tikai vienu atbildi. </w:t>
      </w:r>
      <w:r w:rsidRPr="00E97604">
        <w:rPr>
          <w:i/>
        </w:rPr>
        <w:t>Par katru pareizu atbildi – 1 punkts.</w:t>
      </w:r>
    </w:p>
    <w:p w14:paraId="7F546D6B" w14:textId="63DCC90E" w:rsidR="007942B4" w:rsidRDefault="007942B4" w:rsidP="007942B4"/>
    <w:p w14:paraId="5C81789D" w14:textId="6DFCF48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Ja darbību uzsāks vairāki jauni uzņēmumi, tad grafiski to atspoguļos:</w:t>
      </w:r>
    </w:p>
    <w:p w14:paraId="557CAD2E" w14:textId="2DF08591" w:rsidR="007942B4" w:rsidRDefault="007942B4" w:rsidP="00755AF5">
      <w:pPr>
        <w:pStyle w:val="ListParagraph"/>
        <w:numPr>
          <w:ilvl w:val="1"/>
          <w:numId w:val="4"/>
        </w:numPr>
        <w:spacing w:after="120" w:line="360" w:lineRule="auto"/>
      </w:pPr>
      <w:r>
        <w:t>pieprasījuma līknes nobīde pa labi</w:t>
      </w:r>
      <w:r w:rsidR="00755AF5">
        <w:t>;</w:t>
      </w:r>
    </w:p>
    <w:p w14:paraId="0278BA86" w14:textId="7F40DD6B" w:rsidR="007942B4" w:rsidRDefault="007942B4" w:rsidP="00755AF5">
      <w:pPr>
        <w:pStyle w:val="ListParagraph"/>
        <w:numPr>
          <w:ilvl w:val="1"/>
          <w:numId w:val="4"/>
        </w:numPr>
        <w:spacing w:after="120" w:line="360" w:lineRule="auto"/>
      </w:pPr>
      <w:r>
        <w:t>piedāvājuma līknes nobīde pa kreisi</w:t>
      </w:r>
      <w:r w:rsidR="00755AF5">
        <w:t>;</w:t>
      </w:r>
    </w:p>
    <w:p w14:paraId="682C679D" w14:textId="767B5897" w:rsidR="007942B4" w:rsidRDefault="007942B4" w:rsidP="00755AF5">
      <w:pPr>
        <w:pStyle w:val="ListParagraph"/>
        <w:numPr>
          <w:ilvl w:val="1"/>
          <w:numId w:val="4"/>
        </w:numPr>
        <w:spacing w:after="120" w:line="360" w:lineRule="auto"/>
      </w:pPr>
      <w:r>
        <w:t>ražošanas iespēju robežas nobīde pa labi</w:t>
      </w:r>
      <w:r w:rsidR="00755AF5">
        <w:t>;</w:t>
      </w:r>
    </w:p>
    <w:p w14:paraId="38B2EC2C" w14:textId="4DBBA5D1" w:rsidR="007942B4" w:rsidRDefault="007942B4" w:rsidP="00755AF5">
      <w:pPr>
        <w:pStyle w:val="ListParagraph"/>
        <w:numPr>
          <w:ilvl w:val="1"/>
          <w:numId w:val="4"/>
        </w:numPr>
        <w:spacing w:after="120" w:line="360" w:lineRule="auto"/>
      </w:pPr>
      <w:r>
        <w:t>punkta pārvietošanās pa piedāvājuma līkni uz augšu.</w:t>
      </w:r>
      <w:r w:rsidR="00E97604">
        <w:br/>
      </w:r>
    </w:p>
    <w:p w14:paraId="601FA2E8" w14:textId="2F829DEF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Ja preces A cenas paaugstināšanās </w:t>
      </w:r>
      <w:r w:rsidR="0093294B">
        <w:t xml:space="preserve">dēļ </w:t>
      </w:r>
      <w:r>
        <w:t>preces B pieprasījuma līkne nobīdās pa kreisi, tad:</w:t>
      </w:r>
    </w:p>
    <w:p w14:paraId="38B98B01" w14:textId="4BB90A53" w:rsidR="007942B4" w:rsidRDefault="007942B4" w:rsidP="00755AF5">
      <w:pPr>
        <w:pStyle w:val="ListParagraph"/>
        <w:numPr>
          <w:ilvl w:val="1"/>
          <w:numId w:val="5"/>
        </w:numPr>
        <w:spacing w:after="120" w:line="360" w:lineRule="auto"/>
      </w:pPr>
      <w:r>
        <w:t>preces A pieprasījums ir elastīgs</w:t>
      </w:r>
      <w:r w:rsidR="00755AF5">
        <w:t>;</w:t>
      </w:r>
    </w:p>
    <w:p w14:paraId="41166E58" w14:textId="14CDE207" w:rsidR="007942B4" w:rsidRDefault="007942B4" w:rsidP="00755AF5">
      <w:pPr>
        <w:pStyle w:val="ListParagraph"/>
        <w:numPr>
          <w:ilvl w:val="1"/>
          <w:numId w:val="5"/>
        </w:numPr>
        <w:spacing w:after="120" w:line="360" w:lineRule="auto"/>
      </w:pPr>
      <w:r>
        <w:t>preces B pieprasījums ir elastīgs</w:t>
      </w:r>
      <w:r w:rsidR="00755AF5">
        <w:t>;</w:t>
      </w:r>
    </w:p>
    <w:p w14:paraId="1493FCAA" w14:textId="3964F225" w:rsidR="007942B4" w:rsidRDefault="007942B4" w:rsidP="00755AF5">
      <w:pPr>
        <w:pStyle w:val="ListParagraph"/>
        <w:numPr>
          <w:ilvl w:val="1"/>
          <w:numId w:val="5"/>
        </w:numPr>
        <w:spacing w:after="120" w:line="360" w:lineRule="auto"/>
      </w:pPr>
      <w:r>
        <w:t>preces A un B ir kopā lietojamas preces</w:t>
      </w:r>
      <w:r w:rsidR="00755AF5">
        <w:t>;</w:t>
      </w:r>
    </w:p>
    <w:p w14:paraId="0C50BF4E" w14:textId="32D517AC" w:rsidR="007942B4" w:rsidRDefault="007942B4" w:rsidP="00755AF5">
      <w:pPr>
        <w:pStyle w:val="ListParagraph"/>
        <w:numPr>
          <w:ilvl w:val="1"/>
          <w:numId w:val="5"/>
        </w:numPr>
        <w:spacing w:after="120" w:line="360" w:lineRule="auto"/>
      </w:pPr>
      <w:r>
        <w:t>prece B ir mazvērtīga prece.</w:t>
      </w:r>
      <w:r w:rsidR="00E97604">
        <w:br/>
      </w:r>
    </w:p>
    <w:p w14:paraId="5C4B2CA1" w14:textId="7777777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Ja monopolists astoto preces vienību var pārdot tikai tad, ja samazina preces cenu no 7 eiro līdz 5 eiro, tad astotās vienības galējie ieņēmumi ir:</w:t>
      </w:r>
    </w:p>
    <w:p w14:paraId="7341BEEA" w14:textId="33D701F5" w:rsidR="007942B4" w:rsidRDefault="007942B4" w:rsidP="00755AF5">
      <w:pPr>
        <w:pStyle w:val="ListParagraph"/>
        <w:numPr>
          <w:ilvl w:val="1"/>
          <w:numId w:val="6"/>
        </w:numPr>
        <w:spacing w:after="120" w:line="360" w:lineRule="auto"/>
      </w:pPr>
      <w:r>
        <w:t>40 eiro</w:t>
      </w:r>
      <w:r w:rsidR="00755AF5">
        <w:t>;</w:t>
      </w:r>
    </w:p>
    <w:p w14:paraId="22F5DE56" w14:textId="5A72F52F" w:rsidR="007942B4" w:rsidRDefault="007942B4" w:rsidP="00755AF5">
      <w:pPr>
        <w:pStyle w:val="ListParagraph"/>
        <w:numPr>
          <w:ilvl w:val="1"/>
          <w:numId w:val="6"/>
        </w:numPr>
        <w:spacing w:after="120" w:line="360" w:lineRule="auto"/>
      </w:pPr>
      <w:r>
        <w:t>9 eiro</w:t>
      </w:r>
      <w:r w:rsidR="00755AF5">
        <w:t>;</w:t>
      </w:r>
    </w:p>
    <w:p w14:paraId="478D4E0C" w14:textId="0734FC78" w:rsidR="007942B4" w:rsidRDefault="007942B4" w:rsidP="00755AF5">
      <w:pPr>
        <w:pStyle w:val="ListParagraph"/>
        <w:numPr>
          <w:ilvl w:val="1"/>
          <w:numId w:val="6"/>
        </w:numPr>
        <w:spacing w:after="120" w:line="360" w:lineRule="auto"/>
      </w:pPr>
      <w:r>
        <w:t>5 eiro</w:t>
      </w:r>
      <w:r w:rsidR="00755AF5">
        <w:t>;</w:t>
      </w:r>
    </w:p>
    <w:p w14:paraId="2C111A33" w14:textId="33F9E5AC" w:rsidR="007942B4" w:rsidRDefault="007942B4" w:rsidP="00755AF5">
      <w:pPr>
        <w:pStyle w:val="ListParagraph"/>
        <w:numPr>
          <w:ilvl w:val="1"/>
          <w:numId w:val="6"/>
        </w:numPr>
        <w:spacing w:after="120" w:line="360" w:lineRule="auto"/>
      </w:pPr>
      <w:r>
        <w:t>2 eiro.</w:t>
      </w:r>
      <w:r w:rsidR="00E97604">
        <w:br/>
      </w:r>
    </w:p>
    <w:p w14:paraId="45FABE8B" w14:textId="7777777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Filipa līkne:</w:t>
      </w:r>
    </w:p>
    <w:p w14:paraId="23D9169E" w14:textId="3844C236" w:rsidR="007942B4" w:rsidRDefault="007942B4" w:rsidP="00755AF5">
      <w:pPr>
        <w:pStyle w:val="ListParagraph"/>
        <w:numPr>
          <w:ilvl w:val="1"/>
          <w:numId w:val="7"/>
        </w:numPr>
        <w:spacing w:after="120" w:line="360" w:lineRule="auto"/>
      </w:pPr>
      <w:r>
        <w:t>izsaka sakarību starp nodokļu likm</w:t>
      </w:r>
      <w:r w:rsidR="00755AF5">
        <w:t>ēm un iekasēto nodokļu daudzumu;</w:t>
      </w:r>
    </w:p>
    <w:p w14:paraId="5C18AFF2" w14:textId="0A5E5790" w:rsidR="007942B4" w:rsidRDefault="007942B4" w:rsidP="00755AF5">
      <w:pPr>
        <w:pStyle w:val="ListParagraph"/>
        <w:numPr>
          <w:ilvl w:val="1"/>
          <w:numId w:val="7"/>
        </w:numPr>
        <w:spacing w:after="120" w:line="360" w:lineRule="auto"/>
      </w:pPr>
      <w:r>
        <w:t>izsaka sakarību starp inflācijas tempu un be</w:t>
      </w:r>
      <w:r w:rsidR="00755AF5">
        <w:t>zdarba līmeni;</w:t>
      </w:r>
    </w:p>
    <w:p w14:paraId="4BE66040" w14:textId="12CE4C39" w:rsidR="007942B4" w:rsidRDefault="007942B4" w:rsidP="00755AF5">
      <w:pPr>
        <w:pStyle w:val="ListParagraph"/>
        <w:numPr>
          <w:ilvl w:val="1"/>
          <w:numId w:val="7"/>
        </w:numPr>
        <w:spacing w:after="120" w:line="360" w:lineRule="auto"/>
      </w:pPr>
      <w:r>
        <w:t>atspoguļ</w:t>
      </w:r>
      <w:r w:rsidR="00755AF5">
        <w:t>o nevienlīdzīgu ienākuma sadali;</w:t>
      </w:r>
    </w:p>
    <w:p w14:paraId="285A98DC" w14:textId="14ECB634" w:rsidR="007942B4" w:rsidRDefault="007942B4" w:rsidP="00755AF5">
      <w:pPr>
        <w:pStyle w:val="ListParagraph"/>
        <w:numPr>
          <w:ilvl w:val="1"/>
          <w:numId w:val="7"/>
        </w:numPr>
        <w:spacing w:after="120" w:line="360" w:lineRule="auto"/>
      </w:pPr>
      <w:r>
        <w:t>atspoguļo ekonomikas ciklisko attīstību.</w:t>
      </w:r>
      <w:r w:rsidR="00E97604">
        <w:br/>
      </w:r>
    </w:p>
    <w:p w14:paraId="4B316ACD" w14:textId="7777777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lastRenderedPageBreak/>
        <w:t>Palielinoties ienākumiem, patērētāji vairāk pērk drošākas mašīnas, veic veselības apdrošināšanu, ieguldījumus pensiju fondos. Kādu apgalvojumu var izdarīt par produktu “drošība”?</w:t>
      </w:r>
    </w:p>
    <w:p w14:paraId="2347CF59" w14:textId="0EBAE9A8" w:rsidR="007942B4" w:rsidRDefault="007942B4" w:rsidP="00755AF5">
      <w:pPr>
        <w:pStyle w:val="ListParagraph"/>
        <w:numPr>
          <w:ilvl w:val="1"/>
          <w:numId w:val="8"/>
        </w:numPr>
        <w:spacing w:after="120" w:line="360" w:lineRule="auto"/>
      </w:pPr>
      <w:r>
        <w:t>“</w:t>
      </w:r>
      <w:r w:rsidR="00755AF5">
        <w:t>Drošība” ir mazvērtīgs produkts</w:t>
      </w:r>
      <w:r w:rsidR="0093294B">
        <w:t>.</w:t>
      </w:r>
    </w:p>
    <w:p w14:paraId="1138AA18" w14:textId="7C16C756" w:rsidR="007942B4" w:rsidRDefault="007942B4" w:rsidP="00755AF5">
      <w:pPr>
        <w:pStyle w:val="ListParagraph"/>
        <w:numPr>
          <w:ilvl w:val="1"/>
          <w:numId w:val="8"/>
        </w:numPr>
        <w:spacing w:after="120" w:line="360" w:lineRule="auto"/>
      </w:pPr>
      <w:r>
        <w:t xml:space="preserve">“Drošība” ir </w:t>
      </w:r>
      <w:r w:rsidR="00755AF5">
        <w:t>pirmās nepieciešamības produkts</w:t>
      </w:r>
      <w:r w:rsidR="0093294B">
        <w:t>.</w:t>
      </w:r>
    </w:p>
    <w:p w14:paraId="69ADD2E1" w14:textId="020A8857" w:rsidR="007942B4" w:rsidRDefault="00755AF5" w:rsidP="00755AF5">
      <w:pPr>
        <w:pStyle w:val="ListParagraph"/>
        <w:numPr>
          <w:ilvl w:val="1"/>
          <w:numId w:val="8"/>
        </w:numPr>
        <w:spacing w:after="120" w:line="360" w:lineRule="auto"/>
      </w:pPr>
      <w:r>
        <w:t>“Drošība” ir luksusa produkts</w:t>
      </w:r>
      <w:r w:rsidR="0093294B">
        <w:t>.</w:t>
      </w:r>
    </w:p>
    <w:p w14:paraId="29E87E17" w14:textId="58169DA4" w:rsidR="007942B4" w:rsidRDefault="007942B4" w:rsidP="00755AF5">
      <w:pPr>
        <w:pStyle w:val="ListParagraph"/>
        <w:numPr>
          <w:ilvl w:val="1"/>
          <w:numId w:val="8"/>
        </w:numPr>
        <w:spacing w:after="120" w:line="360" w:lineRule="auto"/>
      </w:pPr>
      <w:r>
        <w:t>“Drošība” ir normāls produkts.</w:t>
      </w:r>
      <w:r w:rsidR="00E97604">
        <w:br/>
      </w:r>
    </w:p>
    <w:p w14:paraId="5739F605" w14:textId="44E1131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Kā vajadzētu mainīties naudas daudzumam apgrozībā, ja centrālā banka lielā apjomā iepērk vērtspapīrus?</w:t>
      </w:r>
    </w:p>
    <w:p w14:paraId="65A00A76" w14:textId="3495C4FF" w:rsidR="007942B4" w:rsidRDefault="00755AF5" w:rsidP="00755AF5">
      <w:pPr>
        <w:pStyle w:val="ListParagraph"/>
        <w:numPr>
          <w:ilvl w:val="1"/>
          <w:numId w:val="9"/>
        </w:numPr>
        <w:spacing w:after="120" w:line="360" w:lineRule="auto"/>
      </w:pPr>
      <w:r>
        <w:t>P</w:t>
      </w:r>
      <w:r w:rsidR="007942B4">
        <w:t>alielināties</w:t>
      </w:r>
      <w:r>
        <w:t>;</w:t>
      </w:r>
    </w:p>
    <w:p w14:paraId="47BE393E" w14:textId="046A7E09" w:rsidR="007942B4" w:rsidRDefault="00755AF5" w:rsidP="00755AF5">
      <w:pPr>
        <w:pStyle w:val="ListParagraph"/>
        <w:numPr>
          <w:ilvl w:val="1"/>
          <w:numId w:val="9"/>
        </w:numPr>
        <w:spacing w:after="120" w:line="360" w:lineRule="auto"/>
      </w:pPr>
      <w:r>
        <w:t>s</w:t>
      </w:r>
      <w:r w:rsidR="007942B4">
        <w:t>amazināties</w:t>
      </w:r>
      <w:r>
        <w:t>;</w:t>
      </w:r>
    </w:p>
    <w:p w14:paraId="67A6DA56" w14:textId="13E1228E" w:rsidR="007942B4" w:rsidRDefault="00755AF5" w:rsidP="00755AF5">
      <w:pPr>
        <w:pStyle w:val="ListParagraph"/>
        <w:numPr>
          <w:ilvl w:val="1"/>
          <w:numId w:val="9"/>
        </w:numPr>
        <w:spacing w:after="120" w:line="360" w:lineRule="auto"/>
      </w:pPr>
      <w:r>
        <w:t>n</w:t>
      </w:r>
      <w:r w:rsidR="007942B4">
        <w:t>emainīties</w:t>
      </w:r>
      <w:r>
        <w:t>;</w:t>
      </w:r>
    </w:p>
    <w:p w14:paraId="281A1752" w14:textId="76AA719E" w:rsidR="007942B4" w:rsidRDefault="007942B4" w:rsidP="00755AF5">
      <w:pPr>
        <w:pStyle w:val="ListParagraph"/>
        <w:numPr>
          <w:ilvl w:val="1"/>
          <w:numId w:val="9"/>
        </w:numPr>
        <w:spacing w:after="120" w:line="360" w:lineRule="auto"/>
      </w:pPr>
      <w:r>
        <w:t>pēc dotās informācijas nevar noteikt.</w:t>
      </w:r>
      <w:r w:rsidR="00E97604">
        <w:br/>
      </w:r>
    </w:p>
    <w:p w14:paraId="04F441C4" w14:textId="2044D0B9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Kad centrālai bankai vajadzētu veikt pasākumus, lai samazinātos naudas daudzums apgrozībā?</w:t>
      </w:r>
    </w:p>
    <w:p w14:paraId="298BB78C" w14:textId="21B8A8EB" w:rsidR="007942B4" w:rsidRDefault="007942B4" w:rsidP="00AA41D9">
      <w:pPr>
        <w:pStyle w:val="ListParagraph"/>
        <w:numPr>
          <w:ilvl w:val="1"/>
          <w:numId w:val="10"/>
        </w:numPr>
        <w:spacing w:after="120" w:line="360" w:lineRule="auto"/>
      </w:pPr>
      <w:r>
        <w:t>Tad, kad valstī iestājas inflācija.</w:t>
      </w:r>
    </w:p>
    <w:p w14:paraId="700D4A4D" w14:textId="4F3B182C" w:rsidR="007942B4" w:rsidRDefault="007942B4" w:rsidP="00AA41D9">
      <w:pPr>
        <w:pStyle w:val="ListParagraph"/>
        <w:numPr>
          <w:ilvl w:val="1"/>
          <w:numId w:val="10"/>
        </w:numPr>
        <w:spacing w:after="120" w:line="360" w:lineRule="auto"/>
      </w:pPr>
      <w:r>
        <w:t>Tad, kad iedzīvotāji  grib vairāk aizņemties naudu.</w:t>
      </w:r>
    </w:p>
    <w:p w14:paraId="48E86103" w14:textId="24F0A0F4" w:rsidR="007942B4" w:rsidRDefault="007942B4" w:rsidP="00AA41D9">
      <w:pPr>
        <w:pStyle w:val="ListParagraph"/>
        <w:numPr>
          <w:ilvl w:val="1"/>
          <w:numId w:val="10"/>
        </w:numPr>
        <w:spacing w:after="120" w:line="360" w:lineRule="auto"/>
      </w:pPr>
      <w:r>
        <w:t>Tad, kad palielinās saražoto preču un pakalpojumu daudzums.</w:t>
      </w:r>
    </w:p>
    <w:p w14:paraId="15DE7F71" w14:textId="03D5C0D3" w:rsidR="007942B4" w:rsidRDefault="007942B4" w:rsidP="00AA41D9">
      <w:pPr>
        <w:pStyle w:val="ListParagraph"/>
        <w:numPr>
          <w:ilvl w:val="1"/>
          <w:numId w:val="10"/>
        </w:numPr>
        <w:spacing w:after="120" w:line="360" w:lineRule="auto"/>
      </w:pPr>
      <w:r>
        <w:t>Tad, kad palielinās naudas aprites ātrums.</w:t>
      </w:r>
      <w:r w:rsidR="00E97604">
        <w:br/>
      </w:r>
    </w:p>
    <w:p w14:paraId="5A6A64A8" w14:textId="66067B13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Kurš uzņēmums Latvijā pēdējos </w:t>
      </w:r>
      <w:r w:rsidR="00B52E40">
        <w:t xml:space="preserve">divos </w:t>
      </w:r>
      <w:r>
        <w:t xml:space="preserve">gados gūst lielāko peļņu? </w:t>
      </w:r>
    </w:p>
    <w:p w14:paraId="6D91F083" w14:textId="753613D5" w:rsidR="007942B4" w:rsidRDefault="007942B4" w:rsidP="00AA41D9">
      <w:pPr>
        <w:pStyle w:val="ListParagraph"/>
        <w:numPr>
          <w:ilvl w:val="1"/>
          <w:numId w:val="11"/>
        </w:numPr>
        <w:spacing w:after="120" w:line="360" w:lineRule="auto"/>
      </w:pPr>
      <w:r>
        <w:t>Swedbank AS</w:t>
      </w:r>
      <w:r w:rsidR="00AA41D9">
        <w:t>;</w:t>
      </w:r>
    </w:p>
    <w:p w14:paraId="00DB649B" w14:textId="36A3D727" w:rsidR="007942B4" w:rsidRDefault="007942B4" w:rsidP="00AA41D9">
      <w:pPr>
        <w:pStyle w:val="ListParagraph"/>
        <w:numPr>
          <w:ilvl w:val="1"/>
          <w:numId w:val="11"/>
        </w:numPr>
        <w:spacing w:after="120" w:line="360" w:lineRule="auto"/>
      </w:pPr>
      <w:r>
        <w:t>Latvenergo AS</w:t>
      </w:r>
      <w:r w:rsidR="00AA41D9">
        <w:t>;</w:t>
      </w:r>
    </w:p>
    <w:p w14:paraId="4AC8651A" w14:textId="4681C7E9" w:rsidR="007942B4" w:rsidRDefault="007942B4" w:rsidP="00AA41D9">
      <w:pPr>
        <w:pStyle w:val="ListParagraph"/>
        <w:numPr>
          <w:ilvl w:val="1"/>
          <w:numId w:val="11"/>
        </w:numPr>
        <w:spacing w:after="120" w:line="360" w:lineRule="auto"/>
      </w:pPr>
      <w:r>
        <w:t xml:space="preserve">ABLV </w:t>
      </w:r>
      <w:proofErr w:type="spellStart"/>
      <w:r>
        <w:t>Bank</w:t>
      </w:r>
      <w:proofErr w:type="spellEnd"/>
      <w:r>
        <w:t xml:space="preserve"> AS</w:t>
      </w:r>
      <w:r w:rsidR="00AA41D9">
        <w:t>;</w:t>
      </w:r>
    </w:p>
    <w:p w14:paraId="28B600DD" w14:textId="3A530D09" w:rsidR="007942B4" w:rsidRDefault="007942B4" w:rsidP="00AA41D9">
      <w:pPr>
        <w:pStyle w:val="ListParagraph"/>
        <w:numPr>
          <w:ilvl w:val="1"/>
          <w:numId w:val="11"/>
        </w:numPr>
        <w:spacing w:after="120" w:line="360" w:lineRule="auto"/>
      </w:pPr>
      <w:r>
        <w:t>Latvijas valsts meži.</w:t>
      </w:r>
      <w:r w:rsidR="00E97604">
        <w:br/>
      </w:r>
    </w:p>
    <w:p w14:paraId="694BE457" w14:textId="60946A01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 xml:space="preserve">Vairāki </w:t>
      </w:r>
      <w:r w:rsidR="004106DA">
        <w:t xml:space="preserve">DVD disku </w:t>
      </w:r>
      <w:r>
        <w:t>veikali nedēļas vidū nosaka zemākas cenas nekā nedēļas nogalē. Šāda darbība ir ekonomiski izdevīga, ja:</w:t>
      </w:r>
    </w:p>
    <w:p w14:paraId="1F83D771" w14:textId="14732053" w:rsidR="007942B4" w:rsidRDefault="007942B4" w:rsidP="00AA41D9">
      <w:pPr>
        <w:pStyle w:val="ListParagraph"/>
        <w:numPr>
          <w:ilvl w:val="1"/>
          <w:numId w:val="12"/>
        </w:numPr>
        <w:spacing w:after="120" w:line="360" w:lineRule="auto"/>
      </w:pPr>
      <w:r>
        <w:t>nedēļas vidū</w:t>
      </w:r>
      <w:r w:rsidR="004106DA">
        <w:t xml:space="preserve"> DVD </w:t>
      </w:r>
      <w:r w:rsidR="00CF016C">
        <w:t>pieprasījuma (cenas</w:t>
      </w:r>
      <w:r>
        <w:t>) elastība ir lielāka nekā nedēļas nogalē;</w:t>
      </w:r>
    </w:p>
    <w:p w14:paraId="1FECCADE" w14:textId="11CA8FD0" w:rsidR="007942B4" w:rsidRDefault="007942B4" w:rsidP="00AA41D9">
      <w:pPr>
        <w:pStyle w:val="ListParagraph"/>
        <w:numPr>
          <w:ilvl w:val="1"/>
          <w:numId w:val="12"/>
        </w:numPr>
        <w:spacing w:after="120" w:line="360" w:lineRule="auto"/>
      </w:pPr>
      <w:r>
        <w:t xml:space="preserve">nedēļas nogalē </w:t>
      </w:r>
      <w:r w:rsidR="004106DA">
        <w:t xml:space="preserve">DVD </w:t>
      </w:r>
      <w:r>
        <w:t xml:space="preserve">pieprasījuma </w:t>
      </w:r>
      <w:r w:rsidR="00CF016C">
        <w:t>(cenas</w:t>
      </w:r>
      <w:r>
        <w:t>) elastība ir lielāka nekā nedēļas vidū;</w:t>
      </w:r>
    </w:p>
    <w:p w14:paraId="5A2F5EB2" w14:textId="6D95209D" w:rsidR="007942B4" w:rsidRDefault="004106DA" w:rsidP="00AA41D9">
      <w:pPr>
        <w:pStyle w:val="ListParagraph"/>
        <w:numPr>
          <w:ilvl w:val="1"/>
          <w:numId w:val="12"/>
        </w:numPr>
        <w:spacing w:after="120" w:line="360" w:lineRule="auto"/>
      </w:pPr>
      <w:r>
        <w:t xml:space="preserve">DVD </w:t>
      </w:r>
      <w:r w:rsidR="007942B4">
        <w:t xml:space="preserve">pieprasījuma (cenas) elastības koeficients nedēļas vidū ir mazāks par 1; </w:t>
      </w:r>
    </w:p>
    <w:p w14:paraId="6650A768" w14:textId="662225F9" w:rsidR="007942B4" w:rsidRDefault="004106DA" w:rsidP="00AA41D9">
      <w:pPr>
        <w:pStyle w:val="ListParagraph"/>
        <w:numPr>
          <w:ilvl w:val="1"/>
          <w:numId w:val="12"/>
        </w:numPr>
        <w:spacing w:after="120" w:line="360" w:lineRule="auto"/>
      </w:pPr>
      <w:r>
        <w:t xml:space="preserve">DVD </w:t>
      </w:r>
      <w:r w:rsidR="007942B4">
        <w:t>pieprasījuma (cenas) elastības koeficients nedēļas vidū ir mazāks par 1, bet nedēļas nogalē lielāks par 1.</w:t>
      </w:r>
      <w:r w:rsidR="00E97604">
        <w:br/>
      </w:r>
      <w:r>
        <w:br/>
      </w:r>
    </w:p>
    <w:p w14:paraId="3F332B54" w14:textId="75A781A4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lastRenderedPageBreak/>
        <w:t>Kura ekonomikas mērķa sasniegšanu ekonomikas teorijā uzskata par nozīmīgāko?</w:t>
      </w:r>
    </w:p>
    <w:p w14:paraId="29121A98" w14:textId="1D054719" w:rsidR="007942B4" w:rsidRDefault="00AA41D9" w:rsidP="00AA41D9">
      <w:pPr>
        <w:pStyle w:val="ListParagraph"/>
        <w:numPr>
          <w:ilvl w:val="1"/>
          <w:numId w:val="13"/>
        </w:numPr>
        <w:spacing w:after="120" w:line="360" w:lineRule="auto"/>
      </w:pPr>
      <w:r>
        <w:t>Pilnīgu nodarbinātību;</w:t>
      </w:r>
    </w:p>
    <w:p w14:paraId="36931455" w14:textId="480649C6" w:rsidR="007942B4" w:rsidRDefault="00AA41D9" w:rsidP="00AA41D9">
      <w:pPr>
        <w:pStyle w:val="ListParagraph"/>
        <w:numPr>
          <w:ilvl w:val="1"/>
          <w:numId w:val="13"/>
        </w:numPr>
        <w:spacing w:after="120" w:line="360" w:lineRule="auto"/>
      </w:pPr>
      <w:r>
        <w:t>ekonomikas izaugsmi;</w:t>
      </w:r>
    </w:p>
    <w:p w14:paraId="437FD5EC" w14:textId="19A5AE53" w:rsidR="007942B4" w:rsidRDefault="00AA41D9" w:rsidP="00AA41D9">
      <w:pPr>
        <w:pStyle w:val="ListParagraph"/>
        <w:numPr>
          <w:ilvl w:val="1"/>
          <w:numId w:val="13"/>
        </w:numPr>
        <w:spacing w:after="120" w:line="360" w:lineRule="auto"/>
      </w:pPr>
      <w:r>
        <w:t>zemu inflāciju;</w:t>
      </w:r>
    </w:p>
    <w:p w14:paraId="1A3E9ECC" w14:textId="123C3FE5" w:rsidR="007942B4" w:rsidRDefault="00AA41D9" w:rsidP="00AA41D9">
      <w:pPr>
        <w:pStyle w:val="ListParagraph"/>
        <w:numPr>
          <w:ilvl w:val="1"/>
          <w:numId w:val="13"/>
        </w:numPr>
        <w:spacing w:after="120" w:line="360" w:lineRule="auto"/>
      </w:pPr>
      <w:r>
        <w:t>e</w:t>
      </w:r>
      <w:r w:rsidR="007942B4">
        <w:t>konomisko efektivitāti.</w:t>
      </w:r>
      <w:r w:rsidR="00E97604">
        <w:br/>
      </w:r>
    </w:p>
    <w:p w14:paraId="6F5EA656" w14:textId="7ACADF4F" w:rsidR="007942B4" w:rsidRDefault="00B52E40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Ko var secināt</w:t>
      </w:r>
      <w:r w:rsidR="007942B4">
        <w:t>, ja reālais IKP ir vienāds ar potenciālo IKP?</w:t>
      </w:r>
    </w:p>
    <w:p w14:paraId="1D203438" w14:textId="3BD768E7" w:rsidR="007942B4" w:rsidRDefault="007942B4" w:rsidP="00AA41D9">
      <w:pPr>
        <w:pStyle w:val="ListParagraph"/>
        <w:numPr>
          <w:ilvl w:val="1"/>
          <w:numId w:val="14"/>
        </w:numPr>
        <w:spacing w:after="120" w:line="360" w:lineRule="auto"/>
      </w:pPr>
      <w:r>
        <w:t>Valstī ir zema inflācija.</w:t>
      </w:r>
    </w:p>
    <w:p w14:paraId="77800F4C" w14:textId="49D83C53" w:rsidR="007942B4" w:rsidRDefault="007942B4" w:rsidP="00AA41D9">
      <w:pPr>
        <w:pStyle w:val="ListParagraph"/>
        <w:numPr>
          <w:ilvl w:val="1"/>
          <w:numId w:val="14"/>
        </w:numPr>
        <w:spacing w:after="120" w:line="360" w:lineRule="auto"/>
      </w:pPr>
      <w:r>
        <w:t>Valstī ir strauja ekonomikas izaugsme.</w:t>
      </w:r>
    </w:p>
    <w:p w14:paraId="06D7D757" w14:textId="2D200458" w:rsidR="007942B4" w:rsidRDefault="007942B4" w:rsidP="00AA41D9">
      <w:pPr>
        <w:pStyle w:val="ListParagraph"/>
        <w:numPr>
          <w:ilvl w:val="1"/>
          <w:numId w:val="14"/>
        </w:numPr>
        <w:spacing w:after="120" w:line="360" w:lineRule="auto"/>
      </w:pPr>
      <w:r>
        <w:t>Valstī ir pilnīga nodarbinātība.</w:t>
      </w:r>
    </w:p>
    <w:p w14:paraId="216CDA7B" w14:textId="7CE41074" w:rsidR="007942B4" w:rsidRDefault="007942B4" w:rsidP="00AA41D9">
      <w:pPr>
        <w:pStyle w:val="ListParagraph"/>
        <w:numPr>
          <w:ilvl w:val="1"/>
          <w:numId w:val="14"/>
        </w:numPr>
        <w:spacing w:after="120" w:line="360" w:lineRule="auto"/>
      </w:pPr>
      <w:r>
        <w:t>Valstī ir sabalansēts budžets.</w:t>
      </w:r>
      <w:r w:rsidR="00E97604">
        <w:br/>
      </w:r>
    </w:p>
    <w:p w14:paraId="68066B29" w14:textId="07DDCB9D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Kuri nodokļi nodrošina lielākos ieņēmumus Latvijas valsts kopbudžetā?</w:t>
      </w:r>
    </w:p>
    <w:p w14:paraId="5949F2DD" w14:textId="40BF6436" w:rsidR="007942B4" w:rsidRDefault="007942B4" w:rsidP="00AA41D9">
      <w:pPr>
        <w:pStyle w:val="ListParagraph"/>
        <w:numPr>
          <w:ilvl w:val="1"/>
          <w:numId w:val="15"/>
        </w:numPr>
        <w:spacing w:after="120" w:line="360" w:lineRule="auto"/>
      </w:pPr>
      <w:r>
        <w:t>Sociālai</w:t>
      </w:r>
      <w:r w:rsidR="0093294B">
        <w:t>s un pievienotās vērtības (PVN);</w:t>
      </w:r>
    </w:p>
    <w:p w14:paraId="04F6E281" w14:textId="48ED8272" w:rsidR="007942B4" w:rsidRDefault="0093294B" w:rsidP="00AA41D9">
      <w:pPr>
        <w:pStyle w:val="ListParagraph"/>
        <w:numPr>
          <w:ilvl w:val="1"/>
          <w:numId w:val="15"/>
        </w:numPr>
        <w:spacing w:after="120" w:line="360" w:lineRule="auto"/>
      </w:pPr>
      <w:r>
        <w:t>PVN un iedzīvotāju ienākuma;</w:t>
      </w:r>
    </w:p>
    <w:p w14:paraId="0E5C16A7" w14:textId="67B06373" w:rsidR="007942B4" w:rsidRDefault="0093294B" w:rsidP="00AA41D9">
      <w:pPr>
        <w:pStyle w:val="ListParagraph"/>
        <w:numPr>
          <w:ilvl w:val="1"/>
          <w:numId w:val="15"/>
        </w:numPr>
        <w:spacing w:after="120" w:line="360" w:lineRule="auto"/>
      </w:pPr>
      <w:r>
        <w:t>PVN un uzņēmumu ienākuma;</w:t>
      </w:r>
    </w:p>
    <w:p w14:paraId="1980375D" w14:textId="54582D8C" w:rsidR="007942B4" w:rsidRDefault="007942B4" w:rsidP="00AA41D9">
      <w:pPr>
        <w:pStyle w:val="ListParagraph"/>
        <w:numPr>
          <w:ilvl w:val="1"/>
          <w:numId w:val="15"/>
        </w:numPr>
        <w:spacing w:after="120" w:line="360" w:lineRule="auto"/>
      </w:pPr>
      <w:r>
        <w:t>PVN un akcīzes.</w:t>
      </w:r>
      <w:r w:rsidR="00E97604">
        <w:br/>
      </w:r>
    </w:p>
    <w:p w14:paraId="0FA8ADA0" w14:textId="50D5147F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Ar nodokļiem (T) un valdības izdevumiem (G) valsts ietekmē:</w:t>
      </w:r>
    </w:p>
    <w:p w14:paraId="5519810E" w14:textId="60939243" w:rsidR="007942B4" w:rsidRDefault="00AA41D9" w:rsidP="00AA41D9">
      <w:pPr>
        <w:pStyle w:val="ListParagraph"/>
        <w:numPr>
          <w:ilvl w:val="1"/>
          <w:numId w:val="16"/>
        </w:numPr>
        <w:spacing w:after="120" w:line="360" w:lineRule="auto"/>
      </w:pPr>
      <w:r>
        <w:t>i</w:t>
      </w:r>
      <w:r w:rsidR="007942B4">
        <w:t xml:space="preserve">enākumu, </w:t>
      </w:r>
      <w:r>
        <w:t>bet ne ražošanas resursu sadali;</w:t>
      </w:r>
    </w:p>
    <w:p w14:paraId="4E78DD30" w14:textId="6B0483C4" w:rsidR="007942B4" w:rsidRDefault="00AA41D9" w:rsidP="00AA41D9">
      <w:pPr>
        <w:pStyle w:val="ListParagraph"/>
        <w:numPr>
          <w:ilvl w:val="1"/>
          <w:numId w:val="16"/>
        </w:numPr>
        <w:spacing w:after="120" w:line="360" w:lineRule="auto"/>
      </w:pPr>
      <w:r>
        <w:t>r</w:t>
      </w:r>
      <w:r w:rsidR="007942B4">
        <w:t xml:space="preserve">ažošanas </w:t>
      </w:r>
      <w:r>
        <w:t>resursu, bet ne ienākumu sadali;</w:t>
      </w:r>
    </w:p>
    <w:p w14:paraId="0DCA51E2" w14:textId="483444D0" w:rsidR="007942B4" w:rsidRDefault="0093294B" w:rsidP="00AA41D9">
      <w:pPr>
        <w:pStyle w:val="ListParagraph"/>
        <w:numPr>
          <w:ilvl w:val="1"/>
          <w:numId w:val="16"/>
        </w:numPr>
        <w:spacing w:after="120" w:line="360" w:lineRule="auto"/>
      </w:pPr>
      <w:r>
        <w:t>g</w:t>
      </w:r>
      <w:r w:rsidR="007942B4">
        <w:t>an ienākum</w:t>
      </w:r>
      <w:r>
        <w:t>u, gan ražošanas resursu sadali;</w:t>
      </w:r>
    </w:p>
    <w:p w14:paraId="25B3FD9B" w14:textId="56EB1502" w:rsidR="007942B4" w:rsidRDefault="0093294B" w:rsidP="00AA41D9">
      <w:pPr>
        <w:pStyle w:val="ListParagraph"/>
        <w:numPr>
          <w:ilvl w:val="1"/>
          <w:numId w:val="16"/>
        </w:numPr>
        <w:spacing w:after="120" w:line="360" w:lineRule="auto"/>
      </w:pPr>
      <w:r>
        <w:t>t</w:t>
      </w:r>
      <w:r w:rsidR="007942B4">
        <w:t>aisnīgu ienākumu un ražošanas resursu sadali.</w:t>
      </w:r>
      <w:r w:rsidR="00E97604">
        <w:br/>
      </w:r>
    </w:p>
    <w:p w14:paraId="0514E71F" w14:textId="0E3C78DB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Ja divus ceturkšņus pēc kārtas samazinās saražotās produkcijas apjomi:</w:t>
      </w:r>
    </w:p>
    <w:p w14:paraId="0DF35280" w14:textId="2A6BFCEB" w:rsidR="007942B4" w:rsidRDefault="007942B4" w:rsidP="00AA41D9">
      <w:pPr>
        <w:pStyle w:val="ListParagraph"/>
        <w:numPr>
          <w:ilvl w:val="1"/>
          <w:numId w:val="17"/>
        </w:numPr>
        <w:spacing w:after="120" w:line="360" w:lineRule="auto"/>
      </w:pPr>
      <w:r>
        <w:t>var uzskatīt, ka ekonomikā ir lejupslīde;</w:t>
      </w:r>
    </w:p>
    <w:p w14:paraId="4AB0C1DB" w14:textId="4C09773A" w:rsidR="007942B4" w:rsidRDefault="007942B4" w:rsidP="00AA41D9">
      <w:pPr>
        <w:pStyle w:val="ListParagraph"/>
        <w:numPr>
          <w:ilvl w:val="1"/>
          <w:numId w:val="17"/>
        </w:numPr>
        <w:spacing w:after="120" w:line="360" w:lineRule="auto"/>
      </w:pPr>
      <w:r>
        <w:t>nominālais IKP var gan samazināties, gan palielināties;</w:t>
      </w:r>
    </w:p>
    <w:p w14:paraId="7A09C1BA" w14:textId="0C2528FD" w:rsidR="007942B4" w:rsidRDefault="007942B4" w:rsidP="00AA41D9">
      <w:pPr>
        <w:pStyle w:val="ListParagraph"/>
        <w:numPr>
          <w:ilvl w:val="1"/>
          <w:numId w:val="17"/>
        </w:numPr>
        <w:spacing w:after="120" w:line="360" w:lineRule="auto"/>
      </w:pPr>
      <w:r>
        <w:t>cenu līmenis var gan samazināties, gan paaugstināties;</w:t>
      </w:r>
    </w:p>
    <w:p w14:paraId="6359EE3C" w14:textId="624F72D6" w:rsidR="007942B4" w:rsidRDefault="007942B4" w:rsidP="00AA41D9">
      <w:pPr>
        <w:pStyle w:val="ListParagraph"/>
        <w:numPr>
          <w:ilvl w:val="1"/>
          <w:numId w:val="17"/>
        </w:numPr>
        <w:spacing w:after="120" w:line="360" w:lineRule="auto"/>
      </w:pPr>
      <w:r>
        <w:t>iespējams gan a, gan b, gan c punktos minētais.</w:t>
      </w:r>
      <w:r w:rsidR="00E97604">
        <w:br/>
      </w:r>
    </w:p>
    <w:p w14:paraId="0C1562C5" w14:textId="3B7FBEA9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Kura sastāvdaļa ir lielākā, aprēķinot IKP pēc izdevumu metodes?</w:t>
      </w:r>
    </w:p>
    <w:p w14:paraId="2B7AD36B" w14:textId="7B2339E9" w:rsidR="007942B4" w:rsidRDefault="007942B4" w:rsidP="00AA41D9">
      <w:pPr>
        <w:pStyle w:val="ListParagraph"/>
        <w:numPr>
          <w:ilvl w:val="1"/>
          <w:numId w:val="18"/>
        </w:numPr>
        <w:spacing w:after="120" w:line="360" w:lineRule="auto"/>
      </w:pPr>
      <w:r>
        <w:t>Mājsaimniecību izdev</w:t>
      </w:r>
      <w:r w:rsidR="00AA41D9">
        <w:t>umi personiskajam patēriņam (C);</w:t>
      </w:r>
    </w:p>
    <w:p w14:paraId="220D7E06" w14:textId="3FEEF39A" w:rsidR="007942B4" w:rsidRDefault="00AA41D9" w:rsidP="00AA41D9">
      <w:pPr>
        <w:pStyle w:val="ListParagraph"/>
        <w:numPr>
          <w:ilvl w:val="1"/>
          <w:numId w:val="18"/>
        </w:numPr>
        <w:spacing w:after="120" w:line="360" w:lineRule="auto"/>
      </w:pPr>
      <w:r>
        <w:t>valdības izdevumi (G);</w:t>
      </w:r>
    </w:p>
    <w:p w14:paraId="7AA870F6" w14:textId="3DCEFA99" w:rsidR="007942B4" w:rsidRDefault="00AA41D9" w:rsidP="00AA41D9">
      <w:pPr>
        <w:pStyle w:val="ListParagraph"/>
        <w:numPr>
          <w:ilvl w:val="1"/>
          <w:numId w:val="18"/>
        </w:numPr>
        <w:spacing w:after="120" w:line="360" w:lineRule="auto"/>
      </w:pPr>
      <w:r>
        <w:t>investīcijas (I);</w:t>
      </w:r>
    </w:p>
    <w:p w14:paraId="2B0283D5" w14:textId="2C85A522" w:rsidR="007942B4" w:rsidRDefault="00AA41D9" w:rsidP="00AA41D9">
      <w:pPr>
        <w:pStyle w:val="ListParagraph"/>
        <w:numPr>
          <w:ilvl w:val="1"/>
          <w:numId w:val="18"/>
        </w:numPr>
        <w:spacing w:after="120" w:line="360" w:lineRule="auto"/>
      </w:pPr>
      <w:r>
        <w:t>n</w:t>
      </w:r>
      <w:r w:rsidR="007942B4">
        <w:t>eto eksports (</w:t>
      </w:r>
      <w:proofErr w:type="spellStart"/>
      <w:r w:rsidR="007942B4">
        <w:t>X</w:t>
      </w:r>
      <w:r w:rsidR="007942B4" w:rsidRPr="007942B4">
        <w:rPr>
          <w:vertAlign w:val="subscript"/>
        </w:rPr>
        <w:t>n</w:t>
      </w:r>
      <w:proofErr w:type="spellEnd"/>
      <w:r w:rsidR="007942B4">
        <w:t>).</w:t>
      </w:r>
      <w:r w:rsidR="00E97604">
        <w:br/>
      </w:r>
      <w:r w:rsidR="004106DA">
        <w:br/>
      </w:r>
    </w:p>
    <w:p w14:paraId="1A883C9A" w14:textId="560FEAC6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lastRenderedPageBreak/>
        <w:t>Ja reālais IKP kļūst mazāks par potenciālo IKP, tad ekonomikā:</w:t>
      </w:r>
    </w:p>
    <w:p w14:paraId="77899897" w14:textId="02AE9A26" w:rsidR="007942B4" w:rsidRDefault="007942B4" w:rsidP="00AA41D9">
      <w:pPr>
        <w:pStyle w:val="ListParagraph"/>
        <w:numPr>
          <w:ilvl w:val="1"/>
          <w:numId w:val="19"/>
        </w:numPr>
        <w:spacing w:after="120" w:line="360" w:lineRule="auto"/>
      </w:pPr>
      <w:r>
        <w:t>strauji pieaugs inflācijas temps;</w:t>
      </w:r>
    </w:p>
    <w:p w14:paraId="74AFBEFB" w14:textId="64C42746" w:rsidR="007942B4" w:rsidRDefault="007942B4" w:rsidP="00AA41D9">
      <w:pPr>
        <w:pStyle w:val="ListParagraph"/>
        <w:numPr>
          <w:ilvl w:val="1"/>
          <w:numId w:val="19"/>
        </w:numPr>
        <w:spacing w:after="120" w:line="360" w:lineRule="auto"/>
      </w:pPr>
      <w:r>
        <w:t>paaugstināsies bezdarba līmenis;</w:t>
      </w:r>
    </w:p>
    <w:p w14:paraId="153E9334" w14:textId="471DE9D4" w:rsidR="007942B4" w:rsidRDefault="007942B4" w:rsidP="00AA41D9">
      <w:pPr>
        <w:pStyle w:val="ListParagraph"/>
        <w:numPr>
          <w:ilvl w:val="1"/>
          <w:numId w:val="19"/>
        </w:numPr>
        <w:spacing w:after="120" w:line="360" w:lineRule="auto"/>
      </w:pPr>
      <w:r>
        <w:t>strauji pieaugs darba samaksa;</w:t>
      </w:r>
    </w:p>
    <w:p w14:paraId="1CA1FAA6" w14:textId="0AAD4922" w:rsidR="007942B4" w:rsidRDefault="007942B4" w:rsidP="00AA41D9">
      <w:pPr>
        <w:pStyle w:val="ListParagraph"/>
        <w:numPr>
          <w:ilvl w:val="1"/>
          <w:numId w:val="19"/>
        </w:numPr>
        <w:spacing w:after="120" w:line="360" w:lineRule="auto"/>
      </w:pPr>
      <w:r>
        <w:t>notika strauja ekonomikas izaugsme.</w:t>
      </w:r>
      <w:r w:rsidR="00E97604">
        <w:br/>
      </w:r>
    </w:p>
    <w:p w14:paraId="0D197418" w14:textId="3BAE9FBF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Par ekonomiski aktīviem iedzīvotājiem uzskata:</w:t>
      </w:r>
    </w:p>
    <w:p w14:paraId="248782A1" w14:textId="6D4F6BEB" w:rsidR="007942B4" w:rsidRDefault="007942B4" w:rsidP="00AA41D9">
      <w:pPr>
        <w:pStyle w:val="ListParagraph"/>
        <w:numPr>
          <w:ilvl w:val="1"/>
          <w:numId w:val="20"/>
        </w:numPr>
        <w:spacing w:after="120" w:line="360" w:lineRule="auto"/>
      </w:pPr>
      <w:r>
        <w:t>tikai strādājošos;</w:t>
      </w:r>
    </w:p>
    <w:p w14:paraId="7DAB2005" w14:textId="3DAFC79A" w:rsidR="007942B4" w:rsidRDefault="007942B4" w:rsidP="00AA41D9">
      <w:pPr>
        <w:pStyle w:val="ListParagraph"/>
        <w:numPr>
          <w:ilvl w:val="1"/>
          <w:numId w:val="20"/>
        </w:numPr>
        <w:spacing w:after="120" w:line="360" w:lineRule="auto"/>
      </w:pPr>
      <w:r>
        <w:t>strādājošos un darba meklētājus;</w:t>
      </w:r>
    </w:p>
    <w:p w14:paraId="28F84F3D" w14:textId="2A566BED" w:rsidR="007942B4" w:rsidRDefault="007942B4" w:rsidP="00AA41D9">
      <w:pPr>
        <w:pStyle w:val="ListParagraph"/>
        <w:numPr>
          <w:ilvl w:val="1"/>
          <w:numId w:val="20"/>
        </w:numPr>
        <w:spacing w:after="120" w:line="360" w:lineRule="auto"/>
      </w:pPr>
      <w:r>
        <w:t>iedzīvotājus darbaspējas vecumā un bezdarbniekus;</w:t>
      </w:r>
    </w:p>
    <w:p w14:paraId="59048E88" w14:textId="34DB4DD5" w:rsidR="007942B4" w:rsidRDefault="007942B4" w:rsidP="00AA41D9">
      <w:pPr>
        <w:pStyle w:val="ListParagraph"/>
        <w:numPr>
          <w:ilvl w:val="1"/>
          <w:numId w:val="20"/>
        </w:numPr>
        <w:spacing w:after="120" w:line="360" w:lineRule="auto"/>
      </w:pPr>
      <w:r>
        <w:t>iedzīvotājus darbaspējas vecumā.</w:t>
      </w:r>
      <w:r w:rsidR="00E97604">
        <w:br/>
      </w:r>
    </w:p>
    <w:p w14:paraId="1EDCDA2A" w14:textId="353338DB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Kas var palielināt pieprasījuma inflāciju?</w:t>
      </w:r>
    </w:p>
    <w:p w14:paraId="19AA402C" w14:textId="281024D3" w:rsidR="007942B4" w:rsidRDefault="00AA41D9" w:rsidP="00AA41D9">
      <w:pPr>
        <w:pStyle w:val="ListParagraph"/>
        <w:numPr>
          <w:ilvl w:val="1"/>
          <w:numId w:val="21"/>
        </w:numPr>
        <w:spacing w:after="120" w:line="360" w:lineRule="auto"/>
      </w:pPr>
      <w:r>
        <w:t>Izejvielu cenu kāpums;</w:t>
      </w:r>
    </w:p>
    <w:p w14:paraId="336C9354" w14:textId="6BB493A8" w:rsidR="007942B4" w:rsidRDefault="00AA41D9" w:rsidP="00AA41D9">
      <w:pPr>
        <w:pStyle w:val="ListParagraph"/>
        <w:numPr>
          <w:ilvl w:val="1"/>
          <w:numId w:val="21"/>
        </w:numPr>
        <w:spacing w:after="120" w:line="360" w:lineRule="auto"/>
      </w:pPr>
      <w:r>
        <w:t>i</w:t>
      </w:r>
      <w:r w:rsidR="007942B4">
        <w:t>enākum</w:t>
      </w:r>
      <w:r>
        <w:t>a nodokļa likmju paaugstināšana;</w:t>
      </w:r>
    </w:p>
    <w:p w14:paraId="675CD1F5" w14:textId="5A908464" w:rsidR="007942B4" w:rsidRDefault="00AA41D9" w:rsidP="00AA41D9">
      <w:pPr>
        <w:pStyle w:val="ListParagraph"/>
        <w:numPr>
          <w:ilvl w:val="1"/>
          <w:numId w:val="21"/>
        </w:numPr>
        <w:spacing w:after="120" w:line="360" w:lineRule="auto"/>
      </w:pPr>
      <w:r>
        <w:t>a</w:t>
      </w:r>
      <w:r w:rsidR="007942B4">
        <w:t>r ienākuma nodokli ne</w:t>
      </w:r>
      <w:r>
        <w:t>apliekamā ienākuma samazināšana;</w:t>
      </w:r>
    </w:p>
    <w:p w14:paraId="6EEF990A" w14:textId="2D288B32" w:rsidR="007942B4" w:rsidRDefault="00AA41D9" w:rsidP="00AA41D9">
      <w:pPr>
        <w:pStyle w:val="ListParagraph"/>
        <w:numPr>
          <w:ilvl w:val="1"/>
          <w:numId w:val="21"/>
        </w:numPr>
        <w:spacing w:after="120" w:line="360" w:lineRule="auto"/>
      </w:pPr>
      <w:r>
        <w:t>v</w:t>
      </w:r>
      <w:r w:rsidR="007942B4">
        <w:t xml:space="preserve">alsts budžeta ar deficītu pieņemšana. </w:t>
      </w:r>
      <w:r w:rsidR="00E97604">
        <w:br/>
      </w:r>
    </w:p>
    <w:p w14:paraId="1B01DE36" w14:textId="7777777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Ar kuru valsti Latvijai ir lielākais ārējās tirdzniecības apgrozījums?</w:t>
      </w:r>
    </w:p>
    <w:p w14:paraId="32B1BCDB" w14:textId="42AC50DF" w:rsidR="007942B4" w:rsidRDefault="007942B4" w:rsidP="00AA41D9">
      <w:pPr>
        <w:pStyle w:val="ListParagraph"/>
        <w:numPr>
          <w:ilvl w:val="1"/>
          <w:numId w:val="22"/>
        </w:numPr>
        <w:spacing w:after="120" w:line="360" w:lineRule="auto"/>
      </w:pPr>
      <w:r>
        <w:t>Vāciju</w:t>
      </w:r>
      <w:r w:rsidR="00AA41D9">
        <w:t>;</w:t>
      </w:r>
    </w:p>
    <w:p w14:paraId="1B412D48" w14:textId="67A756A6" w:rsidR="007942B4" w:rsidRDefault="007942B4" w:rsidP="00AA41D9">
      <w:pPr>
        <w:pStyle w:val="ListParagraph"/>
        <w:numPr>
          <w:ilvl w:val="1"/>
          <w:numId w:val="22"/>
        </w:numPr>
        <w:spacing w:after="120" w:line="360" w:lineRule="auto"/>
      </w:pPr>
      <w:r>
        <w:t>Igauniju</w:t>
      </w:r>
      <w:r w:rsidR="00AA41D9">
        <w:t>;</w:t>
      </w:r>
    </w:p>
    <w:p w14:paraId="72C8C108" w14:textId="19B3FDC4" w:rsidR="007942B4" w:rsidRDefault="007942B4" w:rsidP="00AA41D9">
      <w:pPr>
        <w:pStyle w:val="ListParagraph"/>
        <w:numPr>
          <w:ilvl w:val="1"/>
          <w:numId w:val="22"/>
        </w:numPr>
        <w:spacing w:after="120" w:line="360" w:lineRule="auto"/>
      </w:pPr>
      <w:r>
        <w:t>Poliju</w:t>
      </w:r>
      <w:r w:rsidR="00AA41D9">
        <w:t>;</w:t>
      </w:r>
    </w:p>
    <w:p w14:paraId="216C0A5F" w14:textId="291B0B6A" w:rsidR="007942B4" w:rsidRDefault="007942B4" w:rsidP="00AA41D9">
      <w:pPr>
        <w:pStyle w:val="ListParagraph"/>
        <w:numPr>
          <w:ilvl w:val="1"/>
          <w:numId w:val="22"/>
        </w:numPr>
        <w:spacing w:after="120" w:line="360" w:lineRule="auto"/>
      </w:pPr>
      <w:r>
        <w:t>Lietuvu</w:t>
      </w:r>
      <w:r w:rsidR="00AA41D9">
        <w:t>.</w:t>
      </w:r>
      <w:r w:rsidR="00E97604">
        <w:br/>
      </w:r>
    </w:p>
    <w:p w14:paraId="086E99F1" w14:textId="77777777" w:rsidR="007942B4" w:rsidRDefault="007942B4" w:rsidP="00E97604">
      <w:pPr>
        <w:pStyle w:val="ListParagraph"/>
        <w:numPr>
          <w:ilvl w:val="0"/>
          <w:numId w:val="3"/>
        </w:numPr>
        <w:spacing w:after="120" w:line="360" w:lineRule="auto"/>
      </w:pPr>
      <w:r>
        <w:t>Kurai preču grupai ir lielākais īpatsvars Latvijas importā?</w:t>
      </w:r>
    </w:p>
    <w:p w14:paraId="15306CFF" w14:textId="0D91B8BA" w:rsidR="007942B4" w:rsidRDefault="007942B4" w:rsidP="00AA41D9">
      <w:pPr>
        <w:pStyle w:val="ListParagraph"/>
        <w:numPr>
          <w:ilvl w:val="1"/>
          <w:numId w:val="23"/>
        </w:numPr>
        <w:spacing w:after="120" w:line="360" w:lineRule="auto"/>
      </w:pPr>
      <w:r>
        <w:t>Transportlīdzekļiem</w:t>
      </w:r>
      <w:r w:rsidR="00AA41D9">
        <w:t>;</w:t>
      </w:r>
    </w:p>
    <w:p w14:paraId="5B9AC78E" w14:textId="69F842D2" w:rsidR="007942B4" w:rsidRDefault="0093294B" w:rsidP="00AA41D9">
      <w:pPr>
        <w:pStyle w:val="ListParagraph"/>
        <w:numPr>
          <w:ilvl w:val="1"/>
          <w:numId w:val="23"/>
        </w:numPr>
        <w:spacing w:after="120" w:line="360" w:lineRule="auto"/>
      </w:pPr>
      <w:r>
        <w:t>e</w:t>
      </w:r>
      <w:r w:rsidR="007942B4">
        <w:t>lektroierīcēm</w:t>
      </w:r>
      <w:r>
        <w:t>;</w:t>
      </w:r>
    </w:p>
    <w:p w14:paraId="3D1018A0" w14:textId="3E204DC8" w:rsidR="007942B4" w:rsidRDefault="00AA41D9" w:rsidP="00AA41D9">
      <w:pPr>
        <w:pStyle w:val="ListParagraph"/>
        <w:numPr>
          <w:ilvl w:val="1"/>
          <w:numId w:val="23"/>
        </w:numPr>
        <w:spacing w:after="120" w:line="360" w:lineRule="auto"/>
      </w:pPr>
      <w:r>
        <w:t>k</w:t>
      </w:r>
      <w:r w:rsidR="007942B4">
        <w:t>oksnei un koksnes izstrādājumiem</w:t>
      </w:r>
      <w:r w:rsidR="0093294B">
        <w:t>;</w:t>
      </w:r>
    </w:p>
    <w:p w14:paraId="1B203F5E" w14:textId="608D8F7F" w:rsidR="007942B4" w:rsidRDefault="00AA41D9" w:rsidP="00AA41D9">
      <w:pPr>
        <w:pStyle w:val="ListParagraph"/>
        <w:numPr>
          <w:ilvl w:val="1"/>
          <w:numId w:val="23"/>
        </w:numPr>
        <w:spacing w:after="120" w:line="360" w:lineRule="auto"/>
      </w:pPr>
      <w:r>
        <w:t>f</w:t>
      </w:r>
      <w:r w:rsidR="007942B4">
        <w:t>armācijas precēm</w:t>
      </w:r>
      <w:r>
        <w:t>.</w:t>
      </w:r>
    </w:p>
    <w:sectPr w:rsidR="007942B4" w:rsidSect="000913B4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14CC" w14:textId="77777777" w:rsidR="00CF016C" w:rsidRDefault="00CF016C" w:rsidP="00CF016C">
      <w:r>
        <w:separator/>
      </w:r>
    </w:p>
  </w:endnote>
  <w:endnote w:type="continuationSeparator" w:id="0">
    <w:p w14:paraId="7C82068D" w14:textId="77777777" w:rsidR="00CF016C" w:rsidRDefault="00CF016C" w:rsidP="00C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ECF4" w14:textId="36CA3759" w:rsidR="00CF016C" w:rsidRPr="00CF016C" w:rsidRDefault="00CF016C">
    <w:pPr>
      <w:pStyle w:val="Footer"/>
      <w:rPr>
        <w:i/>
      </w:rPr>
    </w:pPr>
    <w:r w:rsidRPr="00CF016C">
      <w:rPr>
        <w:i/>
      </w:rPr>
      <w:t>Ekonomikas valsts 18. olimpiāde, 3.posms, tests</w:t>
    </w:r>
    <w:r w:rsidRPr="00CF016C">
      <w:rPr>
        <w:i/>
      </w:rPr>
      <w:tab/>
    </w:r>
    <w:r w:rsidRPr="00CF016C">
      <w:rPr>
        <w:i/>
      </w:rPr>
      <w:tab/>
      <w:t>Rīgā, 02.03.2017.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D4DD" w14:textId="77777777" w:rsidR="00CF016C" w:rsidRDefault="00CF016C" w:rsidP="00CF016C">
      <w:r>
        <w:separator/>
      </w:r>
    </w:p>
  </w:footnote>
  <w:footnote w:type="continuationSeparator" w:id="0">
    <w:p w14:paraId="66178EFE" w14:textId="77777777" w:rsidR="00CF016C" w:rsidRDefault="00CF016C" w:rsidP="00CF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4C"/>
    <w:multiLevelType w:val="hybridMultilevel"/>
    <w:tmpl w:val="7D1A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D92"/>
    <w:multiLevelType w:val="hybridMultilevel"/>
    <w:tmpl w:val="04B4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22B3"/>
    <w:multiLevelType w:val="hybridMultilevel"/>
    <w:tmpl w:val="EACE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3921"/>
    <w:multiLevelType w:val="hybridMultilevel"/>
    <w:tmpl w:val="C5D87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33C3"/>
    <w:multiLevelType w:val="hybridMultilevel"/>
    <w:tmpl w:val="902A0668"/>
    <w:lvl w:ilvl="0" w:tplc="554C9B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0CC0"/>
    <w:multiLevelType w:val="hybridMultilevel"/>
    <w:tmpl w:val="8F5C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612"/>
    <w:multiLevelType w:val="hybridMultilevel"/>
    <w:tmpl w:val="C8C0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77A0"/>
    <w:multiLevelType w:val="hybridMultilevel"/>
    <w:tmpl w:val="093A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5E78"/>
    <w:multiLevelType w:val="hybridMultilevel"/>
    <w:tmpl w:val="E04A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4588"/>
    <w:multiLevelType w:val="hybridMultilevel"/>
    <w:tmpl w:val="5F0E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2BD6"/>
    <w:multiLevelType w:val="hybridMultilevel"/>
    <w:tmpl w:val="E190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D6F57"/>
    <w:multiLevelType w:val="hybridMultilevel"/>
    <w:tmpl w:val="4FB8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30AE4"/>
    <w:multiLevelType w:val="hybridMultilevel"/>
    <w:tmpl w:val="0124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79D2"/>
    <w:multiLevelType w:val="hybridMultilevel"/>
    <w:tmpl w:val="9970E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442D"/>
    <w:multiLevelType w:val="hybridMultilevel"/>
    <w:tmpl w:val="465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52592"/>
    <w:multiLevelType w:val="hybridMultilevel"/>
    <w:tmpl w:val="FDC4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B137C"/>
    <w:multiLevelType w:val="hybridMultilevel"/>
    <w:tmpl w:val="80FC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35F8"/>
    <w:multiLevelType w:val="hybridMultilevel"/>
    <w:tmpl w:val="521E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70BB2"/>
    <w:multiLevelType w:val="hybridMultilevel"/>
    <w:tmpl w:val="A896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4495"/>
    <w:multiLevelType w:val="hybridMultilevel"/>
    <w:tmpl w:val="8296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D76CD"/>
    <w:multiLevelType w:val="hybridMultilevel"/>
    <w:tmpl w:val="E96C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14D8"/>
    <w:multiLevelType w:val="hybridMultilevel"/>
    <w:tmpl w:val="9AA8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13F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"/>
  </w:num>
  <w:num w:numId="5">
    <w:abstractNumId w:val="20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18"/>
  </w:num>
  <w:num w:numId="15">
    <w:abstractNumId w:val="3"/>
  </w:num>
  <w:num w:numId="16">
    <w:abstractNumId w:val="9"/>
  </w:num>
  <w:num w:numId="17">
    <w:abstractNumId w:val="21"/>
  </w:num>
  <w:num w:numId="18">
    <w:abstractNumId w:val="19"/>
  </w:num>
  <w:num w:numId="19">
    <w:abstractNumId w:val="17"/>
  </w:num>
  <w:num w:numId="20">
    <w:abstractNumId w:val="6"/>
  </w:num>
  <w:num w:numId="21">
    <w:abstractNumId w:val="11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D"/>
    <w:rsid w:val="000913B4"/>
    <w:rsid w:val="0012614D"/>
    <w:rsid w:val="004106DA"/>
    <w:rsid w:val="004755CC"/>
    <w:rsid w:val="006A4D9C"/>
    <w:rsid w:val="00700431"/>
    <w:rsid w:val="00755AF5"/>
    <w:rsid w:val="007942B4"/>
    <w:rsid w:val="007F3C2D"/>
    <w:rsid w:val="0093294B"/>
    <w:rsid w:val="00AA41D9"/>
    <w:rsid w:val="00B52E40"/>
    <w:rsid w:val="00B66144"/>
    <w:rsid w:val="00CF016C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82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F3C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66144"/>
    <w:rPr>
      <w:rFonts w:asciiTheme="majorHAnsi" w:eastAsiaTheme="majorEastAsia" w:hAnsiTheme="majorHAnsi" w:cstheme="majorBidi"/>
      <w:szCs w:val="20"/>
    </w:rPr>
  </w:style>
  <w:style w:type="paragraph" w:styleId="BalloonText">
    <w:name w:val="Balloon Text"/>
    <w:basedOn w:val="Normal"/>
    <w:link w:val="BalloonTextChar"/>
    <w:rsid w:val="0009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2B4"/>
    <w:pPr>
      <w:ind w:left="720"/>
      <w:contextualSpacing/>
    </w:pPr>
  </w:style>
  <w:style w:type="table" w:styleId="TableGrid">
    <w:name w:val="Table Grid"/>
    <w:basedOn w:val="TableNormal"/>
    <w:rsid w:val="007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01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Mīļā</dc:creator>
  <cp:keywords/>
  <dc:description/>
  <cp:lastModifiedBy>Mārtiņš Danusēvičs</cp:lastModifiedBy>
  <cp:revision>5</cp:revision>
  <cp:lastPrinted>2017-03-02T07:18:00Z</cp:lastPrinted>
  <dcterms:created xsi:type="dcterms:W3CDTF">2017-03-02T04:58:00Z</dcterms:created>
  <dcterms:modified xsi:type="dcterms:W3CDTF">2017-03-02T07:18:00Z</dcterms:modified>
</cp:coreProperties>
</file>